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AAE1" w14:textId="53A7CEE3" w:rsidR="00551234" w:rsidRDefault="00551234" w:rsidP="00551234">
      <w:pPr>
        <w:rPr>
          <w:rFonts w:cstheme="minorHAnsi"/>
          <w:b/>
          <w:sz w:val="32"/>
          <w:szCs w:val="32"/>
        </w:rPr>
      </w:pPr>
      <w:r w:rsidRPr="001B2064">
        <w:rPr>
          <w:rFonts w:cstheme="minorHAnsi"/>
          <w:b/>
          <w:sz w:val="32"/>
          <w:szCs w:val="32"/>
        </w:rPr>
        <w:t>English 383</w:t>
      </w:r>
      <w:bookmarkStart w:id="0" w:name="_GoBack"/>
      <w:bookmarkEnd w:id="0"/>
      <w:r w:rsidRPr="001B2064">
        <w:rPr>
          <w:rFonts w:cstheme="minorHAnsi"/>
          <w:b/>
          <w:sz w:val="32"/>
          <w:szCs w:val="32"/>
        </w:rPr>
        <w:t>: Themes in Irish Literature</w:t>
      </w:r>
      <w:r>
        <w:rPr>
          <w:rFonts w:cstheme="minorHAnsi"/>
          <w:b/>
          <w:sz w:val="32"/>
          <w:szCs w:val="32"/>
        </w:rPr>
        <w:t>/Spring 2016</w:t>
      </w:r>
    </w:p>
    <w:p w14:paraId="1A8A3190" w14:textId="77777777" w:rsidR="00551234" w:rsidRPr="00E427BD" w:rsidRDefault="00551234" w:rsidP="00551234">
      <w:pPr>
        <w:rPr>
          <w:rFonts w:cstheme="minorHAnsi"/>
        </w:rPr>
      </w:pPr>
      <w:r w:rsidRPr="00E427BD">
        <w:rPr>
          <w:rFonts w:cstheme="minorHAnsi"/>
        </w:rPr>
        <w:t xml:space="preserve">Dr. Patricia Gott </w:t>
      </w:r>
      <w:r w:rsidRPr="00E427BD">
        <w:rPr>
          <w:rFonts w:cstheme="minorHAnsi"/>
        </w:rPr>
        <w:tab/>
      </w:r>
      <w:r w:rsidRPr="00E427BD">
        <w:rPr>
          <w:rFonts w:cstheme="minorHAnsi"/>
        </w:rPr>
        <w:tab/>
        <w:t xml:space="preserve">Office: </w:t>
      </w:r>
      <w:r>
        <w:rPr>
          <w:rFonts w:cstheme="minorHAnsi"/>
        </w:rPr>
        <w:t>318</w:t>
      </w:r>
      <w:r w:rsidRPr="00E427BD">
        <w:rPr>
          <w:rFonts w:cstheme="minorHAnsi"/>
        </w:rPr>
        <w:t xml:space="preserve"> CCC      </w:t>
      </w:r>
      <w:r w:rsidRPr="00E427BD">
        <w:rPr>
          <w:rFonts w:cstheme="minorHAnsi"/>
          <w:b/>
        </w:rPr>
        <w:t>Office Phone</w:t>
      </w:r>
      <w:r w:rsidRPr="00E427BD">
        <w:rPr>
          <w:rFonts w:cstheme="minorHAnsi"/>
        </w:rPr>
        <w:t xml:space="preserve">: 346-4347 </w:t>
      </w:r>
      <w:r w:rsidRPr="00E427BD">
        <w:rPr>
          <w:rFonts w:cstheme="minorHAnsi"/>
          <w:b/>
        </w:rPr>
        <w:t>Ema</w:t>
      </w:r>
      <w:r w:rsidRPr="00E427BD">
        <w:rPr>
          <w:b/>
        </w:rPr>
        <w:t>il</w:t>
      </w:r>
      <w:r w:rsidRPr="00E427BD">
        <w:t xml:space="preserve">: </w:t>
      </w:r>
      <w:hyperlink r:id="rId4" w:history="1">
        <w:r w:rsidRPr="00E427BD">
          <w:t>pgott@uwsp.edu</w:t>
        </w:r>
      </w:hyperlink>
    </w:p>
    <w:p w14:paraId="429C2127" w14:textId="77777777" w:rsidR="00551234" w:rsidRDefault="00551234" w:rsidP="00551234">
      <w:pPr>
        <w:pStyle w:val="ShortReturnAddress"/>
        <w:ind w:left="1440" w:firstLine="720"/>
        <w:rPr>
          <w:rFonts w:asciiTheme="minorHAnsi" w:hAnsiTheme="minorHAnsi" w:cstheme="minorHAnsi"/>
        </w:rPr>
      </w:pPr>
      <w:r>
        <w:rPr>
          <w:rFonts w:asciiTheme="minorHAnsi" w:hAnsiTheme="minorHAnsi" w:cstheme="minorHAnsi"/>
        </w:rPr>
        <w:t xml:space="preserve">Office Hours: </w:t>
      </w:r>
    </w:p>
    <w:p w14:paraId="7AB0A5B6" w14:textId="77777777" w:rsidR="00551234" w:rsidRPr="00052286" w:rsidRDefault="00551234" w:rsidP="00551234">
      <w:pPr>
        <w:pStyle w:val="ShortReturnAddress"/>
        <w:ind w:left="1440" w:firstLine="720"/>
        <w:rPr>
          <w:rFonts w:asciiTheme="minorHAnsi" w:hAnsiTheme="minorHAnsi" w:cstheme="minorHAnsi"/>
        </w:rPr>
      </w:pPr>
      <w:r>
        <w:rPr>
          <w:rFonts w:asciiTheme="minorHAnsi" w:hAnsiTheme="minorHAnsi" w:cstheme="minorHAnsi"/>
        </w:rPr>
        <w:t>--Tuesdays: 3:30-4:15</w:t>
      </w:r>
    </w:p>
    <w:p w14:paraId="65D2416F" w14:textId="77777777" w:rsidR="00551234" w:rsidRDefault="00551234" w:rsidP="00551234">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Electronic Office Hour from 1-2 (I’m online then)</w:t>
      </w:r>
    </w:p>
    <w:p w14:paraId="4E252527" w14:textId="77777777" w:rsidR="00551234" w:rsidRPr="00E41749" w:rsidRDefault="00551234" w:rsidP="00551234">
      <w:pPr>
        <w:pStyle w:val="ShortReturnAddress"/>
        <w:ind w:left="1440" w:firstLine="720"/>
        <w:rPr>
          <w:rFonts w:asciiTheme="minorHAnsi" w:hAnsiTheme="minorHAnsi" w:cstheme="minorHAnsi"/>
          <w:sz w:val="22"/>
          <w:szCs w:val="22"/>
        </w:rPr>
      </w:pPr>
      <w:r w:rsidRPr="00E41749">
        <w:rPr>
          <w:rFonts w:asciiTheme="minorHAnsi" w:hAnsiTheme="minorHAnsi" w:cstheme="minorHAnsi"/>
          <w:sz w:val="22"/>
          <w:szCs w:val="22"/>
        </w:rPr>
        <w:t>--Thursdays 11:30-12:15/--Other times by appointment</w:t>
      </w:r>
    </w:p>
    <w:p w14:paraId="020F1D3E" w14:textId="77777777" w:rsidR="00551234" w:rsidRPr="00E41749" w:rsidRDefault="00551234" w:rsidP="00551234">
      <w:pPr>
        <w:tabs>
          <w:tab w:val="left" w:pos="2700"/>
        </w:tabs>
        <w:rPr>
          <w:rFonts w:cstheme="minorHAnsi"/>
          <w:i/>
        </w:rPr>
      </w:pPr>
      <w:r w:rsidRPr="00E41749">
        <w:rPr>
          <w:rFonts w:cstheme="minorHAnsi"/>
          <w:i/>
        </w:rPr>
        <w:t xml:space="preserve">**Please be sure to check your campus email </w:t>
      </w:r>
      <w:proofErr w:type="gramStart"/>
      <w:r w:rsidRPr="00E41749">
        <w:rPr>
          <w:rFonts w:cstheme="minorHAnsi"/>
          <w:i/>
        </w:rPr>
        <w:t>on a daily basis</w:t>
      </w:r>
      <w:proofErr w:type="gramEnd"/>
      <w:r w:rsidRPr="00E41749">
        <w:rPr>
          <w:rFonts w:cstheme="minorHAnsi"/>
          <w:i/>
        </w:rPr>
        <w:t xml:space="preserve">, as I regularly send out announcements via email. Also make sure to use university email for all correspondence as emails from all other accounts goes into my junk mail account. </w:t>
      </w:r>
    </w:p>
    <w:p w14:paraId="18E17F5C" w14:textId="77777777" w:rsidR="00551234" w:rsidRPr="00841B90" w:rsidRDefault="00551234" w:rsidP="00551234">
      <w:pPr>
        <w:tabs>
          <w:tab w:val="left" w:pos="2700"/>
        </w:tabs>
        <w:rPr>
          <w:rStyle w:val="Heading2Char"/>
          <w:rFonts w:cstheme="minorHAnsi"/>
          <w:color w:val="auto"/>
          <w:sz w:val="24"/>
          <w:szCs w:val="24"/>
        </w:rPr>
      </w:pPr>
      <w:r w:rsidRPr="00841B90">
        <w:rPr>
          <w:rStyle w:val="Heading2Char"/>
          <w:rFonts w:cstheme="minorHAnsi"/>
          <w:color w:val="auto"/>
          <w:sz w:val="24"/>
          <w:szCs w:val="24"/>
        </w:rPr>
        <w:t xml:space="preserve">Cell phone/Laptop policy (PLEASE READ AND COMMIT TO MEMORY!): In order to maximize our class time, this is a text free zone. Use of cell phones and other devices in class, unless for a specific class purpose, IS PROHIBITED. I will deduct points from your final grade if I observe you texting during class. If you use a laptop to take notes, please sit near a wall so that others are not distracted by your screen; </w:t>
      </w:r>
      <w:proofErr w:type="gramStart"/>
      <w:r w:rsidRPr="00841B90">
        <w:rPr>
          <w:rStyle w:val="Heading2Char"/>
          <w:rFonts w:cstheme="minorHAnsi"/>
          <w:color w:val="auto"/>
          <w:sz w:val="24"/>
          <w:szCs w:val="24"/>
        </w:rPr>
        <w:t>also</w:t>
      </w:r>
      <w:proofErr w:type="gramEnd"/>
      <w:r w:rsidRPr="00841B90">
        <w:rPr>
          <w:rStyle w:val="Heading2Char"/>
          <w:rFonts w:cstheme="minorHAnsi"/>
          <w:color w:val="auto"/>
          <w:sz w:val="24"/>
          <w:szCs w:val="24"/>
        </w:rPr>
        <w:t xml:space="preserve"> please refrain from using your laptop during the discussion portion of the class. </w:t>
      </w:r>
    </w:p>
    <w:p w14:paraId="1DDFA9DE" w14:textId="77777777" w:rsidR="00551234" w:rsidRPr="00FE46D0" w:rsidRDefault="00551234" w:rsidP="00551234">
      <w:pPr>
        <w:tabs>
          <w:tab w:val="left" w:pos="2700"/>
        </w:tabs>
        <w:rPr>
          <w:rFonts w:eastAsiaTheme="majorEastAsia" w:cstheme="minorHAnsi"/>
          <w:bCs/>
        </w:rPr>
      </w:pPr>
      <w:r w:rsidRPr="00841B90">
        <w:rPr>
          <w:rStyle w:val="Heading2Char"/>
          <w:rFonts w:cstheme="minorHAnsi"/>
          <w:color w:val="auto"/>
          <w:sz w:val="24"/>
          <w:szCs w:val="24"/>
        </w:rPr>
        <w:t>Recording Policy:</w:t>
      </w:r>
      <w:r w:rsidRPr="00841B90">
        <w:rPr>
          <w:rStyle w:val="Heading2Char"/>
          <w:rFonts w:cstheme="minorHAnsi"/>
          <w:color w:val="auto"/>
        </w:rPr>
        <w:t xml:space="preserve"> </w:t>
      </w:r>
      <w:r>
        <w:rPr>
          <w:rFonts w:ascii="Calibri" w:hAnsi="Calibri"/>
          <w:color w:val="000000"/>
        </w:rPr>
        <w:t>Stu</w:t>
      </w:r>
      <w:r w:rsidRPr="00C07BC6">
        <w:rPr>
          <w:rFonts w:ascii="Calibri" w:hAnsi="Calibri"/>
          <w:color w:val="000000"/>
        </w:rPr>
        <w:t>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28847208" w14:textId="77777777" w:rsidR="00551234" w:rsidRPr="00E427BD" w:rsidRDefault="00551234" w:rsidP="00551234">
      <w:pPr>
        <w:tabs>
          <w:tab w:val="left" w:pos="2700"/>
        </w:tabs>
        <w:rPr>
          <w:rFonts w:cstheme="minorHAnsi"/>
        </w:rPr>
      </w:pPr>
    </w:p>
    <w:p w14:paraId="7C176236" w14:textId="77777777" w:rsidR="00551234" w:rsidRPr="00E427BD" w:rsidRDefault="00551234" w:rsidP="00551234">
      <w:pPr>
        <w:tabs>
          <w:tab w:val="left" w:pos="2700"/>
        </w:tabs>
        <w:rPr>
          <w:rFonts w:cstheme="minorHAnsi"/>
          <w:b/>
          <w:u w:val="single"/>
        </w:rPr>
      </w:pPr>
      <w:r w:rsidRPr="00E427BD">
        <w:rPr>
          <w:rFonts w:cstheme="minorHAnsi"/>
          <w:b/>
          <w:u w:val="single"/>
        </w:rPr>
        <w:t>Required Texts (To be purchased):</w:t>
      </w:r>
    </w:p>
    <w:p w14:paraId="281FB27F" w14:textId="77777777" w:rsidR="00551234" w:rsidRPr="00E427BD" w:rsidRDefault="00551234" w:rsidP="00551234">
      <w:pPr>
        <w:tabs>
          <w:tab w:val="left" w:pos="2700"/>
        </w:tabs>
        <w:rPr>
          <w:rFonts w:cstheme="minorHAnsi"/>
        </w:rPr>
      </w:pPr>
      <w:r w:rsidRPr="00E427BD">
        <w:rPr>
          <w:rFonts w:cstheme="minorHAnsi"/>
        </w:rPr>
        <w:t xml:space="preserve">Doyle, Roddy. </w:t>
      </w:r>
      <w:r w:rsidRPr="00E427BD">
        <w:rPr>
          <w:rFonts w:cstheme="minorHAnsi"/>
          <w:i/>
        </w:rPr>
        <w:t>Paddy Clarke, Ha, Ha, Ha.</w:t>
      </w:r>
    </w:p>
    <w:p w14:paraId="630F75CC" w14:textId="77777777" w:rsidR="00551234" w:rsidRPr="00E427BD" w:rsidRDefault="00551234" w:rsidP="00551234">
      <w:pPr>
        <w:tabs>
          <w:tab w:val="left" w:pos="2700"/>
        </w:tabs>
        <w:rPr>
          <w:rFonts w:cstheme="minorHAnsi"/>
          <w:i/>
        </w:rPr>
      </w:pPr>
      <w:r w:rsidRPr="00E427BD">
        <w:rPr>
          <w:rFonts w:cstheme="minorHAnsi"/>
        </w:rPr>
        <w:t xml:space="preserve">Doyle, Roddy. </w:t>
      </w:r>
      <w:r w:rsidRPr="00E427BD">
        <w:rPr>
          <w:rFonts w:cstheme="minorHAnsi"/>
          <w:i/>
        </w:rPr>
        <w:t>The Woman Who Walked into Doors.</w:t>
      </w:r>
    </w:p>
    <w:p w14:paraId="6326EDC5" w14:textId="77777777" w:rsidR="00551234" w:rsidRPr="00E427BD" w:rsidRDefault="00551234" w:rsidP="00551234">
      <w:pPr>
        <w:rPr>
          <w:rFonts w:cstheme="minorHAnsi"/>
        </w:rPr>
      </w:pPr>
      <w:r w:rsidRPr="00E427BD">
        <w:rPr>
          <w:rFonts w:cstheme="minorHAnsi"/>
        </w:rPr>
        <w:t xml:space="preserve">McCourt, Frank. </w:t>
      </w:r>
      <w:r w:rsidRPr="00E427BD">
        <w:rPr>
          <w:rFonts w:cstheme="minorHAnsi"/>
          <w:i/>
        </w:rPr>
        <w:t>Angela’s Ashes.</w:t>
      </w:r>
    </w:p>
    <w:p w14:paraId="677C9686" w14:textId="77777777" w:rsidR="00551234" w:rsidRPr="00E427BD" w:rsidRDefault="00551234" w:rsidP="00551234">
      <w:pPr>
        <w:rPr>
          <w:rFonts w:cstheme="minorHAnsi"/>
          <w:b/>
          <w:u w:val="single"/>
        </w:rPr>
      </w:pPr>
      <w:r w:rsidRPr="00E427BD">
        <w:rPr>
          <w:rFonts w:cstheme="minorHAnsi"/>
          <w:b/>
          <w:u w:val="single"/>
        </w:rPr>
        <w:t>Text Rental:</w:t>
      </w:r>
    </w:p>
    <w:p w14:paraId="31A78B77" w14:textId="77777777" w:rsidR="00551234" w:rsidRPr="00E427BD" w:rsidRDefault="00551234" w:rsidP="00551234">
      <w:pPr>
        <w:rPr>
          <w:rFonts w:cstheme="minorHAnsi"/>
        </w:rPr>
      </w:pPr>
      <w:r w:rsidRPr="00E427BD">
        <w:rPr>
          <w:rFonts w:cstheme="minorHAnsi"/>
        </w:rPr>
        <w:t xml:space="preserve">John Harrington. </w:t>
      </w:r>
      <w:r w:rsidRPr="00E427BD">
        <w:rPr>
          <w:rFonts w:cstheme="minorHAnsi"/>
          <w:i/>
        </w:rPr>
        <w:t>Modern and Contemporary Irish Drama</w:t>
      </w:r>
      <w:r w:rsidRPr="00E427BD">
        <w:rPr>
          <w:rFonts w:cstheme="minorHAnsi"/>
        </w:rPr>
        <w:t>. Second Ed.</w:t>
      </w:r>
    </w:p>
    <w:p w14:paraId="039E2695" w14:textId="77777777" w:rsidR="00551234" w:rsidRPr="00E427BD" w:rsidRDefault="00551234" w:rsidP="00551234">
      <w:pPr>
        <w:rPr>
          <w:rFonts w:cstheme="minorHAnsi"/>
        </w:rPr>
      </w:pPr>
      <w:r w:rsidRPr="00E427BD">
        <w:rPr>
          <w:rFonts w:cstheme="minorHAnsi"/>
        </w:rPr>
        <w:t>James Joyce.</w:t>
      </w:r>
      <w:r w:rsidRPr="00E427BD">
        <w:rPr>
          <w:rFonts w:cstheme="minorHAnsi"/>
          <w:i/>
        </w:rPr>
        <w:t xml:space="preserve"> </w:t>
      </w:r>
      <w:r>
        <w:rPr>
          <w:rFonts w:cstheme="minorHAnsi"/>
          <w:i/>
        </w:rPr>
        <w:t>Dubliners: The Critical Edition.</w:t>
      </w:r>
      <w:r w:rsidRPr="00E427BD">
        <w:rPr>
          <w:rFonts w:cstheme="minorHAnsi"/>
        </w:rPr>
        <w:t xml:space="preserve"> </w:t>
      </w:r>
    </w:p>
    <w:p w14:paraId="653AC724" w14:textId="77777777" w:rsidR="00551234" w:rsidRPr="00E427BD" w:rsidRDefault="00551234" w:rsidP="00551234">
      <w:pPr>
        <w:rPr>
          <w:rFonts w:cstheme="minorHAnsi"/>
        </w:rPr>
      </w:pPr>
      <w:r w:rsidRPr="00E427BD">
        <w:rPr>
          <w:rFonts w:cstheme="minorHAnsi"/>
        </w:rPr>
        <w:t xml:space="preserve">W.B. Yeats. </w:t>
      </w:r>
      <w:r w:rsidRPr="00E427BD">
        <w:rPr>
          <w:rFonts w:cstheme="minorHAnsi"/>
          <w:i/>
        </w:rPr>
        <w:t>Collected Poems</w:t>
      </w:r>
      <w:r w:rsidRPr="00E427BD">
        <w:rPr>
          <w:rFonts w:cstheme="minorHAnsi"/>
        </w:rPr>
        <w:t xml:space="preserve">. </w:t>
      </w:r>
      <w:r>
        <w:rPr>
          <w:rFonts w:cstheme="minorHAnsi"/>
        </w:rPr>
        <w:t xml:space="preserve">Second Revised Edition. </w:t>
      </w:r>
    </w:p>
    <w:p w14:paraId="1AF6A5F1" w14:textId="77777777" w:rsidR="00551234" w:rsidRPr="00E427BD" w:rsidRDefault="00551234" w:rsidP="00551234">
      <w:pPr>
        <w:rPr>
          <w:rFonts w:cstheme="minorHAnsi"/>
        </w:rPr>
      </w:pPr>
      <w:r w:rsidRPr="00E427BD">
        <w:rPr>
          <w:rFonts w:cstheme="minorHAnsi"/>
          <w:b/>
        </w:rPr>
        <w:t>Handouts</w:t>
      </w:r>
      <w:r>
        <w:rPr>
          <w:rFonts w:cstheme="minorHAnsi"/>
        </w:rPr>
        <w:t>:  H</w:t>
      </w:r>
      <w:r w:rsidRPr="00E427BD">
        <w:rPr>
          <w:rFonts w:cstheme="minorHAnsi"/>
        </w:rPr>
        <w:t xml:space="preserve">andouts will be </w:t>
      </w:r>
      <w:r>
        <w:rPr>
          <w:rFonts w:cstheme="minorHAnsi"/>
        </w:rPr>
        <w:t>made available in class and may also be placed</w:t>
      </w:r>
      <w:r w:rsidRPr="00E427BD">
        <w:rPr>
          <w:rFonts w:cstheme="minorHAnsi"/>
        </w:rPr>
        <w:t xml:space="preserve"> on e-reserve. Please let me know if you are unable to access e-reserve.</w:t>
      </w:r>
      <w:r>
        <w:rPr>
          <w:rFonts w:cstheme="minorHAnsi"/>
        </w:rPr>
        <w:t xml:space="preserve"> </w:t>
      </w:r>
      <w:r w:rsidRPr="00C85BB6">
        <w:rPr>
          <w:rFonts w:cstheme="minorHAnsi"/>
          <w:i/>
        </w:rPr>
        <w:t xml:space="preserve">(We may also read Edna O’Brien’s The Country Girls available </w:t>
      </w:r>
      <w:proofErr w:type="spellStart"/>
      <w:r w:rsidRPr="00C85BB6">
        <w:rPr>
          <w:rFonts w:cstheme="minorHAnsi"/>
          <w:i/>
        </w:rPr>
        <w:t>on e</w:t>
      </w:r>
      <w:proofErr w:type="spellEnd"/>
      <w:r w:rsidRPr="00C85BB6">
        <w:rPr>
          <w:rFonts w:cstheme="minorHAnsi"/>
          <w:i/>
        </w:rPr>
        <w:t xml:space="preserve"> Reserve as well.)</w:t>
      </w:r>
    </w:p>
    <w:p w14:paraId="0348DDAE" w14:textId="77777777" w:rsidR="00551234" w:rsidRPr="00E427BD" w:rsidRDefault="00551234" w:rsidP="00551234">
      <w:pPr>
        <w:rPr>
          <w:rFonts w:cstheme="minorHAnsi"/>
        </w:rPr>
      </w:pPr>
      <w:r w:rsidRPr="00E427BD">
        <w:rPr>
          <w:rFonts w:cstheme="minorHAnsi"/>
          <w:b/>
        </w:rPr>
        <w:lastRenderedPageBreak/>
        <w:t>Course Introduction</w:t>
      </w:r>
      <w:r w:rsidRPr="00E427BD">
        <w:rPr>
          <w:rFonts w:cstheme="minorHAnsi"/>
        </w:rPr>
        <w:t xml:space="preserve">: From Chapter 5 of Joyce’s </w:t>
      </w:r>
      <w:r w:rsidRPr="00E427BD">
        <w:rPr>
          <w:rFonts w:cstheme="minorHAnsi"/>
          <w:i/>
        </w:rPr>
        <w:t>Portrait of the Artist as a Young Man</w:t>
      </w:r>
      <w:r w:rsidRPr="00E427BD">
        <w:rPr>
          <w:rFonts w:cstheme="minorHAnsi"/>
        </w:rPr>
        <w:t>: “Welcome, O life! I go to encounter for the millionth time the reality of experience and to forge in the smithy of my soul the uncreated conscience of my race.”</w:t>
      </w:r>
      <w:r w:rsidRPr="00E427BD">
        <w:rPr>
          <w:rFonts w:cstheme="minorHAnsi"/>
        </w:rPr>
        <w:tab/>
      </w:r>
      <w:r w:rsidRPr="00E427BD">
        <w:rPr>
          <w:rFonts w:cstheme="minorHAnsi"/>
        </w:rPr>
        <w:tab/>
      </w:r>
      <w:r w:rsidRPr="00E427BD">
        <w:rPr>
          <w:rFonts w:cstheme="minorHAnsi"/>
        </w:rPr>
        <w:tab/>
      </w:r>
    </w:p>
    <w:p w14:paraId="1D6D087F" w14:textId="77777777" w:rsidR="00551234" w:rsidRPr="00E427BD" w:rsidRDefault="00551234" w:rsidP="00551234">
      <w:pPr>
        <w:rPr>
          <w:rFonts w:cstheme="minorHAnsi"/>
        </w:rPr>
      </w:pPr>
      <w:r w:rsidRPr="00E427BD">
        <w:rPr>
          <w:rFonts w:cstheme="minorHAnsi"/>
        </w:rPr>
        <w:t xml:space="preserve">James Joyce couldn’t stop obsessing about Ireland long after he left his home country. W. B. Yeats forged a Celtic and Irish national identity for his countrymen and women via his plays and poems. Frank McCourt left for America TWICE but remained a distinctively Irish writer. Roddy Doyle is now breaking ground as one of Ireland’s funniest and pathos-filled writers. Through their classic works, these writers demonstrate that the impact of Irish culture and history has been an indelible one on modern and contemporary literature.  We will read, examine and discuss their works and those of other novelists, poets, playwrights and filmmakers to elucidate key themes of the Irish national identity.  Some of these themes will include Irish nationalism, mysticism, gender issues, politics and romance.  </w:t>
      </w:r>
    </w:p>
    <w:p w14:paraId="7AEBB106" w14:textId="77777777" w:rsidR="00551234" w:rsidRPr="00E427BD" w:rsidRDefault="00551234" w:rsidP="00551234">
      <w:pPr>
        <w:rPr>
          <w:rFonts w:cstheme="minorHAnsi"/>
        </w:rPr>
      </w:pPr>
      <w:r w:rsidRPr="00E427BD">
        <w:rPr>
          <w:rFonts w:cstheme="minorHAnsi"/>
        </w:rPr>
        <w:t>You will find that the Irish write on universal films but also cover territory unique to their experience as a colonial power occupied by a very powerful adversary. As such, they have produced a unique literature. You may also find the readings for this semester to be lengthy and difficult but worthwhile. At points, you will encounter vocabulary from the Irish language and culture that can present a challenge. Please ask questions as needed and make every attempt to reread the material and reflect often about it. Doing so will produce rewards for you.</w:t>
      </w:r>
    </w:p>
    <w:p w14:paraId="3EF32F90" w14:textId="77777777" w:rsidR="00551234" w:rsidRPr="00E427BD" w:rsidRDefault="00551234" w:rsidP="00551234">
      <w:pPr>
        <w:rPr>
          <w:rFonts w:cstheme="minorHAnsi"/>
          <w:b/>
        </w:rPr>
      </w:pPr>
    </w:p>
    <w:p w14:paraId="12746EDF" w14:textId="77777777" w:rsidR="00551234" w:rsidRPr="00E427BD" w:rsidRDefault="00551234" w:rsidP="00551234">
      <w:pPr>
        <w:rPr>
          <w:rFonts w:eastAsia="Times New Roman" w:cstheme="minorHAnsi"/>
          <w:b/>
        </w:rPr>
      </w:pPr>
      <w:r w:rsidRPr="00E427BD">
        <w:rPr>
          <w:rFonts w:eastAsia="Times New Roman" w:cstheme="minorHAnsi"/>
          <w:b/>
        </w:rPr>
        <w:t>Here’s what I expect of you as we read and talk together this semester. I’d like you to:</w:t>
      </w:r>
    </w:p>
    <w:p w14:paraId="17CE2666" w14:textId="77777777" w:rsidR="00551234" w:rsidRPr="00E427BD" w:rsidRDefault="00551234" w:rsidP="00551234">
      <w:pPr>
        <w:rPr>
          <w:rFonts w:eastAsia="Times New Roman" w:cstheme="minorHAnsi"/>
        </w:rPr>
      </w:pPr>
      <w:r w:rsidRPr="00E427BD">
        <w:rPr>
          <w:rFonts w:eastAsia="Times New Roman" w:cstheme="minorHAnsi"/>
        </w:rPr>
        <w:t>-- to read widely and carefully and annotate as you do;</w:t>
      </w:r>
    </w:p>
    <w:p w14:paraId="5AA3D22C" w14:textId="77777777" w:rsidR="00551234" w:rsidRPr="00E427BD" w:rsidRDefault="00551234" w:rsidP="00551234">
      <w:pPr>
        <w:rPr>
          <w:rFonts w:eastAsia="Times New Roman" w:cstheme="minorHAnsi"/>
        </w:rPr>
      </w:pPr>
      <w:r w:rsidRPr="00E427BD">
        <w:rPr>
          <w:rFonts w:eastAsia="Times New Roman" w:cstheme="minorHAnsi"/>
        </w:rPr>
        <w:t>-- to be prepared to expand your appreciation of literature written by some of the modern Irish writers we will be discussing;</w:t>
      </w:r>
    </w:p>
    <w:p w14:paraId="59C2C7E3" w14:textId="77777777" w:rsidR="00551234" w:rsidRPr="00E427BD" w:rsidRDefault="00551234" w:rsidP="00551234">
      <w:pPr>
        <w:rPr>
          <w:rFonts w:eastAsia="Times New Roman" w:cstheme="minorHAnsi"/>
        </w:rPr>
      </w:pPr>
      <w:r w:rsidRPr="00E427BD">
        <w:rPr>
          <w:rFonts w:eastAsia="Times New Roman" w:cstheme="minorHAnsi"/>
        </w:rPr>
        <w:t>--to write mindful and carefully thought out papers that elucidate and illustrate key themes of the works under consideration;</w:t>
      </w:r>
    </w:p>
    <w:p w14:paraId="207B2A81" w14:textId="77777777" w:rsidR="00551234" w:rsidRPr="00E427BD" w:rsidRDefault="00551234" w:rsidP="00551234">
      <w:pPr>
        <w:rPr>
          <w:rFonts w:eastAsia="Times New Roman" w:cstheme="minorHAnsi"/>
        </w:rPr>
      </w:pPr>
      <w:r w:rsidRPr="00E427BD">
        <w:rPr>
          <w:rFonts w:eastAsia="Times New Roman" w:cstheme="minorHAnsi"/>
        </w:rPr>
        <w:t>--to make sure you submit original work for this course;</w:t>
      </w:r>
    </w:p>
    <w:p w14:paraId="301A64F1" w14:textId="77777777" w:rsidR="00551234" w:rsidRPr="00365DD1" w:rsidRDefault="00551234" w:rsidP="00551234">
      <w:pPr>
        <w:rPr>
          <w:rFonts w:eastAsiaTheme="minorEastAsia" w:cstheme="minorHAnsi"/>
        </w:rPr>
      </w:pPr>
      <w:r w:rsidRPr="00E427BD">
        <w:rPr>
          <w:rFonts w:eastAsia="Times New Roman" w:cstheme="minorHAnsi"/>
        </w:rPr>
        <w:t>--finally, to locate directions for future reading and reflection. In this vein, feel free to bring in additional texts/films/ideas as they occur to you.</w:t>
      </w:r>
      <w:r w:rsidRPr="00E427BD">
        <w:rPr>
          <w:rFonts w:cstheme="minorHAnsi"/>
        </w:rPr>
        <w:t xml:space="preserve"> </w:t>
      </w:r>
    </w:p>
    <w:p w14:paraId="7F9F2F5D" w14:textId="77777777" w:rsidR="00551234" w:rsidRPr="00E427BD" w:rsidRDefault="00551234" w:rsidP="00551234">
      <w:pPr>
        <w:rPr>
          <w:rFonts w:eastAsia="Times New Roman" w:cstheme="minorHAnsi"/>
          <w:b/>
        </w:rPr>
      </w:pPr>
      <w:r w:rsidRPr="00E427BD">
        <w:rPr>
          <w:rFonts w:eastAsia="Times New Roman" w:cstheme="minorHAnsi"/>
          <w:b/>
        </w:rPr>
        <w:t>Required Work/Grade Breakdown:</w:t>
      </w:r>
    </w:p>
    <w:p w14:paraId="18E8FD5F" w14:textId="77777777" w:rsidR="00551234" w:rsidRPr="00E427BD" w:rsidRDefault="00551234" w:rsidP="00551234">
      <w:pPr>
        <w:ind w:firstLine="720"/>
        <w:rPr>
          <w:rFonts w:eastAsia="Times New Roman" w:cstheme="minorHAnsi"/>
        </w:rPr>
      </w:pPr>
      <w:r w:rsidRPr="00E427BD">
        <w:rPr>
          <w:rFonts w:eastAsia="Times New Roman" w:cstheme="minorHAnsi"/>
        </w:rPr>
        <w:t>--One short report (</w:t>
      </w:r>
      <w:r>
        <w:rPr>
          <w:rFonts w:eastAsia="Times New Roman" w:cstheme="minorHAnsi"/>
        </w:rPr>
        <w:t>three typed pages minimum</w:t>
      </w:r>
      <w:r w:rsidRPr="00E427BD">
        <w:rPr>
          <w:rFonts w:eastAsia="Times New Roman" w:cstheme="minorHAnsi"/>
        </w:rPr>
        <w:t>)</w:t>
      </w:r>
      <w:r>
        <w:rPr>
          <w:rFonts w:eastAsia="Times New Roman" w:cstheme="minorHAnsi"/>
        </w:rPr>
        <w:t xml:space="preserve"> for one of the longer works we read</w:t>
      </w:r>
      <w:r w:rsidRPr="00E427BD">
        <w:rPr>
          <w:rFonts w:eastAsia="Times New Roman" w:cstheme="minorHAnsi"/>
        </w:rPr>
        <w:t xml:space="preserve"> (</w:t>
      </w:r>
      <w:r w:rsidRPr="00E427BD">
        <w:rPr>
          <w:rFonts w:eastAsia="Times New Roman" w:cstheme="minorHAnsi"/>
          <w:i/>
        </w:rPr>
        <w:t xml:space="preserve">Paddy Clarke, Ha </w:t>
      </w:r>
      <w:proofErr w:type="spellStart"/>
      <w:r w:rsidRPr="00E427BD">
        <w:rPr>
          <w:rFonts w:eastAsia="Times New Roman" w:cstheme="minorHAnsi"/>
          <w:i/>
        </w:rPr>
        <w:t>Ha</w:t>
      </w:r>
      <w:proofErr w:type="spellEnd"/>
      <w:r w:rsidRPr="00E427BD">
        <w:rPr>
          <w:rFonts w:eastAsia="Times New Roman" w:cstheme="minorHAnsi"/>
          <w:i/>
        </w:rPr>
        <w:t xml:space="preserve"> </w:t>
      </w:r>
      <w:proofErr w:type="spellStart"/>
      <w:r w:rsidRPr="00E427BD">
        <w:rPr>
          <w:rFonts w:eastAsia="Times New Roman" w:cstheme="minorHAnsi"/>
          <w:i/>
        </w:rPr>
        <w:t>Ha</w:t>
      </w:r>
      <w:proofErr w:type="spellEnd"/>
      <w:r w:rsidRPr="00E427BD">
        <w:rPr>
          <w:rFonts w:eastAsia="Times New Roman" w:cstheme="minorHAnsi"/>
        </w:rPr>
        <w:t xml:space="preserve">; </w:t>
      </w:r>
      <w:r w:rsidRPr="00E427BD">
        <w:rPr>
          <w:rFonts w:eastAsia="Times New Roman" w:cstheme="minorHAnsi"/>
          <w:i/>
        </w:rPr>
        <w:t>The Woman Who Walked into Doors</w:t>
      </w:r>
      <w:r w:rsidRPr="00E427BD">
        <w:rPr>
          <w:rFonts w:eastAsia="Times New Roman" w:cstheme="minorHAnsi"/>
        </w:rPr>
        <w:t xml:space="preserve">, Joyce’s </w:t>
      </w:r>
      <w:r>
        <w:rPr>
          <w:rFonts w:eastAsia="Times New Roman" w:cstheme="minorHAnsi"/>
          <w:i/>
        </w:rPr>
        <w:t>Dubliners</w:t>
      </w:r>
      <w:r w:rsidRPr="00E427BD">
        <w:rPr>
          <w:rFonts w:eastAsia="Times New Roman" w:cstheme="minorHAnsi"/>
        </w:rPr>
        <w:t xml:space="preserve">, </w:t>
      </w:r>
      <w:r>
        <w:rPr>
          <w:rFonts w:eastAsia="Times New Roman" w:cstheme="minorHAnsi"/>
        </w:rPr>
        <w:t>M</w:t>
      </w:r>
      <w:r w:rsidRPr="00E427BD">
        <w:rPr>
          <w:rFonts w:eastAsia="Times New Roman" w:cstheme="minorHAnsi"/>
        </w:rPr>
        <w:t xml:space="preserve">cCourt’s </w:t>
      </w:r>
      <w:r w:rsidRPr="00E427BD">
        <w:rPr>
          <w:rFonts w:eastAsia="Times New Roman" w:cstheme="minorHAnsi"/>
          <w:i/>
        </w:rPr>
        <w:t>Angela’s Ashes</w:t>
      </w:r>
      <w:r w:rsidRPr="00E427BD">
        <w:rPr>
          <w:rFonts w:eastAsia="Times New Roman" w:cstheme="minorHAnsi"/>
        </w:rPr>
        <w:t>) that discusses some of the major thematic concerns. (</w:t>
      </w:r>
      <w:r>
        <w:rPr>
          <w:rFonts w:eastAsia="Times New Roman" w:cstheme="minorHAnsi"/>
        </w:rPr>
        <w:t xml:space="preserve">35% percent). </w:t>
      </w:r>
      <w:r w:rsidRPr="00E427BD">
        <w:rPr>
          <w:rFonts w:eastAsia="Times New Roman" w:cstheme="minorHAnsi"/>
        </w:rPr>
        <w:t xml:space="preserve">*Note that I would like you to submit these reports as we complete that week’s discussion of the novel. In other words, if you choose to write on Doyle’s </w:t>
      </w:r>
      <w:r w:rsidRPr="00E427BD">
        <w:rPr>
          <w:rFonts w:eastAsia="Times New Roman" w:cstheme="minorHAnsi"/>
          <w:i/>
        </w:rPr>
        <w:t>The Woman Who Walked into Doors</w:t>
      </w:r>
      <w:r w:rsidRPr="00E427BD">
        <w:rPr>
          <w:rFonts w:eastAsia="Times New Roman" w:cstheme="minorHAnsi"/>
        </w:rPr>
        <w:t xml:space="preserve">, the report in response to this novel will be due </w:t>
      </w:r>
      <w:r w:rsidRPr="00E427BD">
        <w:rPr>
          <w:rFonts w:eastAsia="Times New Roman" w:cstheme="minorHAnsi"/>
        </w:rPr>
        <w:lastRenderedPageBreak/>
        <w:t xml:space="preserve">by the beginning of the class on Week 13. The response to </w:t>
      </w:r>
      <w:r>
        <w:rPr>
          <w:rFonts w:eastAsia="Times New Roman" w:cstheme="minorHAnsi"/>
        </w:rPr>
        <w:t xml:space="preserve">a story or two from </w:t>
      </w:r>
      <w:r w:rsidRPr="00E427BD">
        <w:rPr>
          <w:rFonts w:eastAsia="Times New Roman" w:cstheme="minorHAnsi"/>
        </w:rPr>
        <w:t xml:space="preserve">Joyce’s </w:t>
      </w:r>
      <w:r>
        <w:rPr>
          <w:rFonts w:eastAsia="Times New Roman" w:cstheme="minorHAnsi"/>
          <w:i/>
        </w:rPr>
        <w:t>Dubliners</w:t>
      </w:r>
      <w:r w:rsidRPr="00E427BD">
        <w:rPr>
          <w:rFonts w:eastAsia="Times New Roman" w:cstheme="minorHAnsi"/>
        </w:rPr>
        <w:t xml:space="preserve"> would be due on Week 6 (etc.)</w:t>
      </w:r>
    </w:p>
    <w:p w14:paraId="3D4CDF48" w14:textId="77777777" w:rsidR="00551234" w:rsidRPr="00E427BD" w:rsidRDefault="00551234" w:rsidP="00551234">
      <w:pPr>
        <w:rPr>
          <w:rFonts w:eastAsia="Times New Roman" w:cstheme="minorHAnsi"/>
        </w:rPr>
      </w:pPr>
      <w:r>
        <w:rPr>
          <w:rFonts w:eastAsia="Times New Roman" w:cstheme="minorHAnsi"/>
        </w:rPr>
        <w:tab/>
        <w:t xml:space="preserve">--Frequent in-class </w:t>
      </w:r>
      <w:proofErr w:type="spellStart"/>
      <w:r>
        <w:rPr>
          <w:rFonts w:eastAsia="Times New Roman" w:cstheme="minorHAnsi"/>
        </w:rPr>
        <w:t>freewrites</w:t>
      </w:r>
      <w:proofErr w:type="spellEnd"/>
      <w:r>
        <w:rPr>
          <w:rFonts w:eastAsia="Times New Roman" w:cstheme="minorHAnsi"/>
        </w:rPr>
        <w:t xml:space="preserve"> (20</w:t>
      </w:r>
      <w:r w:rsidRPr="00E427BD">
        <w:rPr>
          <w:rFonts w:eastAsia="Times New Roman" w:cstheme="minorHAnsi"/>
        </w:rPr>
        <w:t xml:space="preserve">% total); length will range from a minimum of one –half of a page to one full page; I will discuss the approach and topics </w:t>
      </w:r>
      <w:proofErr w:type="gramStart"/>
      <w:r w:rsidRPr="00E427BD">
        <w:rPr>
          <w:rFonts w:eastAsia="Times New Roman" w:cstheme="minorHAnsi"/>
        </w:rPr>
        <w:t>at a later date</w:t>
      </w:r>
      <w:proofErr w:type="gramEnd"/>
      <w:r w:rsidRPr="00E427BD">
        <w:rPr>
          <w:rFonts w:eastAsia="Times New Roman" w:cstheme="minorHAnsi"/>
        </w:rPr>
        <w:t>. Please note that we will be exchanging our in-class writing as a way of facilitating discussion.</w:t>
      </w:r>
      <w:r>
        <w:rPr>
          <w:rFonts w:eastAsia="Times New Roman" w:cstheme="minorHAnsi"/>
        </w:rPr>
        <w:t xml:space="preserve"> </w:t>
      </w:r>
      <w:r w:rsidRPr="00C85BB6">
        <w:rPr>
          <w:rFonts w:eastAsia="Times New Roman" w:cstheme="minorHAnsi"/>
          <w:i/>
        </w:rPr>
        <w:t>I may also include a presentation grade of one of your reports in this in-class grade.</w:t>
      </w:r>
    </w:p>
    <w:p w14:paraId="491EA8B8" w14:textId="77777777" w:rsidR="00551234" w:rsidRPr="00E427BD" w:rsidRDefault="00551234" w:rsidP="00551234">
      <w:pPr>
        <w:rPr>
          <w:rFonts w:eastAsia="Times New Roman" w:cstheme="minorHAnsi"/>
        </w:rPr>
      </w:pPr>
      <w:r w:rsidRPr="00E427BD">
        <w:rPr>
          <w:rFonts w:eastAsia="Times New Roman" w:cstheme="minorHAnsi"/>
        </w:rPr>
        <w:tab/>
        <w:t>--One longer paper (</w:t>
      </w:r>
      <w:r>
        <w:rPr>
          <w:rFonts w:eastAsia="Times New Roman" w:cstheme="minorHAnsi"/>
        </w:rPr>
        <w:t xml:space="preserve">six </w:t>
      </w:r>
      <w:r w:rsidRPr="00E427BD">
        <w:rPr>
          <w:rFonts w:eastAsia="Times New Roman" w:cstheme="minorHAnsi"/>
        </w:rPr>
        <w:t xml:space="preserve">pages </w:t>
      </w:r>
      <w:r>
        <w:rPr>
          <w:rFonts w:eastAsia="Times New Roman" w:cstheme="minorHAnsi"/>
        </w:rPr>
        <w:t>minimum, twelve</w:t>
      </w:r>
      <w:r w:rsidRPr="00E427BD">
        <w:rPr>
          <w:rFonts w:eastAsia="Times New Roman" w:cstheme="minorHAnsi"/>
        </w:rPr>
        <w:t xml:space="preserve"> pages maximum) that focuses on one or more of the assigned texts (your choice) and identifies central issues present </w:t>
      </w:r>
      <w:r>
        <w:rPr>
          <w:rFonts w:eastAsia="Times New Roman" w:cstheme="minorHAnsi"/>
        </w:rPr>
        <w:t>in one of the assigned works (45</w:t>
      </w:r>
      <w:r w:rsidRPr="00E427BD">
        <w:rPr>
          <w:rFonts w:eastAsia="Times New Roman" w:cstheme="minorHAnsi"/>
        </w:rPr>
        <w:t xml:space="preserve">%). You may choose to develop ONE of your shorter reports into this paper. No matter your direction, </w:t>
      </w:r>
      <w:proofErr w:type="gramStart"/>
      <w:r w:rsidRPr="00E427BD">
        <w:rPr>
          <w:rFonts w:eastAsia="Times New Roman" w:cstheme="minorHAnsi"/>
        </w:rPr>
        <w:t>you</w:t>
      </w:r>
      <w:proofErr w:type="gramEnd"/>
      <w:r w:rsidRPr="00E427BD">
        <w:rPr>
          <w:rFonts w:eastAsia="Times New Roman" w:cstheme="minorHAnsi"/>
        </w:rPr>
        <w:t xml:space="preserve"> response should go into detail and present your ideas in a sophisticated and readable fashion.</w:t>
      </w:r>
      <w:r>
        <w:rPr>
          <w:rFonts w:eastAsia="Times New Roman" w:cstheme="minorHAnsi"/>
        </w:rPr>
        <w:t xml:space="preserve"> </w:t>
      </w:r>
      <w:r w:rsidRPr="00C504AD">
        <w:rPr>
          <w:rFonts w:eastAsia="Times New Roman" w:cstheme="minorHAnsi"/>
          <w:u w:val="single"/>
        </w:rPr>
        <w:t xml:space="preserve">The graduate students in the class will want to incorporate research into their papers and we will meet to discuss your requirements. </w:t>
      </w:r>
    </w:p>
    <w:p w14:paraId="383B7356" w14:textId="77777777" w:rsidR="00551234" w:rsidRPr="00E427BD" w:rsidRDefault="00551234" w:rsidP="00551234">
      <w:pPr>
        <w:rPr>
          <w:rFonts w:eastAsia="Times New Roman" w:cstheme="minorHAnsi"/>
        </w:rPr>
      </w:pPr>
      <w:r w:rsidRPr="00E427BD">
        <w:rPr>
          <w:rFonts w:eastAsia="Times New Roman" w:cstheme="minorHAnsi"/>
          <w:b/>
        </w:rPr>
        <w:t>Paper Due Dates</w:t>
      </w:r>
      <w:r w:rsidRPr="00E427BD">
        <w:rPr>
          <w:rFonts w:eastAsia="Times New Roman" w:cstheme="minorHAnsi"/>
        </w:rPr>
        <w:t xml:space="preserve">: Papers, reading responses and </w:t>
      </w:r>
      <w:proofErr w:type="spellStart"/>
      <w:r w:rsidRPr="00E427BD">
        <w:rPr>
          <w:rFonts w:eastAsia="Times New Roman" w:cstheme="minorHAnsi"/>
        </w:rPr>
        <w:t>freewrites</w:t>
      </w:r>
      <w:proofErr w:type="spellEnd"/>
      <w:r w:rsidRPr="00E427BD">
        <w:rPr>
          <w:rFonts w:eastAsia="Times New Roman" w:cstheme="minorHAnsi"/>
        </w:rPr>
        <w:t xml:space="preserve"> are due the day indicated on</w:t>
      </w:r>
      <w:r>
        <w:rPr>
          <w:rFonts w:eastAsia="Times New Roman" w:cstheme="minorHAnsi"/>
        </w:rPr>
        <w:t xml:space="preserve"> the syllabus. Late papers will be </w:t>
      </w:r>
      <w:r w:rsidRPr="00E427BD">
        <w:rPr>
          <w:rFonts w:eastAsia="Times New Roman" w:cstheme="minorHAnsi"/>
        </w:rPr>
        <w:t xml:space="preserve">docked a letter grade if they are not handed in the </w:t>
      </w:r>
      <w:proofErr w:type="gramStart"/>
      <w:r w:rsidRPr="00E427BD">
        <w:rPr>
          <w:rFonts w:eastAsia="Times New Roman" w:cstheme="minorHAnsi"/>
        </w:rPr>
        <w:t>day</w:t>
      </w:r>
      <w:proofErr w:type="gramEnd"/>
      <w:r w:rsidRPr="00E427BD">
        <w:rPr>
          <w:rFonts w:eastAsia="Times New Roman" w:cstheme="minorHAnsi"/>
        </w:rPr>
        <w:t xml:space="preserve"> they are due. </w:t>
      </w:r>
      <w:r w:rsidRPr="00E427BD">
        <w:rPr>
          <w:rFonts w:eastAsia="Times New Roman" w:cstheme="minorHAnsi"/>
          <w:u w:val="single"/>
        </w:rPr>
        <w:t>I will not accept late assignments one week beyond the due date except in the case of a documented illness or family emergency</w:t>
      </w:r>
      <w:r w:rsidRPr="00E427BD">
        <w:rPr>
          <w:rFonts w:eastAsia="Times New Roman" w:cstheme="minorHAnsi"/>
        </w:rPr>
        <w:t xml:space="preserve">. </w:t>
      </w:r>
      <w:r w:rsidRPr="00E427BD">
        <w:rPr>
          <w:rFonts w:eastAsia="Times New Roman" w:cstheme="minorHAnsi"/>
          <w:b/>
        </w:rPr>
        <w:t>Please do not email me your papers.</w:t>
      </w:r>
    </w:p>
    <w:p w14:paraId="5BC47193" w14:textId="77777777" w:rsidR="00551234" w:rsidRPr="00E427BD" w:rsidRDefault="00551234" w:rsidP="00551234">
      <w:pPr>
        <w:rPr>
          <w:rFonts w:eastAsia="Times New Roman" w:cstheme="minorHAnsi"/>
        </w:rPr>
      </w:pPr>
      <w:r w:rsidRPr="00E427BD">
        <w:rPr>
          <w:rFonts w:eastAsia="Times New Roman" w:cstheme="minorHAnsi"/>
          <w:b/>
        </w:rPr>
        <w:t>Attendance Policy</w:t>
      </w:r>
      <w:r w:rsidRPr="00E427BD">
        <w:rPr>
          <w:rFonts w:eastAsia="Times New Roman" w:cstheme="minorHAnsi"/>
        </w:rPr>
        <w:t xml:space="preserve">: </w:t>
      </w:r>
      <w:r w:rsidRPr="00E427BD">
        <w:rPr>
          <w:rFonts w:cstheme="minorHAnsi"/>
        </w:rPr>
        <w:t xml:space="preserve">Since this class meets once a week and is based around discussion, it is imperative that you attend regularly to get the complete experience. </w:t>
      </w:r>
      <w:r w:rsidRPr="00E427BD">
        <w:rPr>
          <w:rFonts w:eastAsia="Times New Roman" w:cstheme="minorHAnsi"/>
          <w:b/>
        </w:rPr>
        <w:t>Missing more than two classes with an unexcused absence may cause your final grade to be lowered by one letter grade (i.e., A to A-) for each absence</w:t>
      </w:r>
      <w:r w:rsidRPr="00E427BD">
        <w:rPr>
          <w:rFonts w:eastAsia="Times New Roman" w:cstheme="minorHAnsi"/>
        </w:rPr>
        <w:t xml:space="preserve">. In the case of religious holidays and college events, you must notify me in writing one class period in advance of an absence and complete the required work ahead of time.  You are also responsible for acquiring any notes, handouts, or assignments you miss; </w:t>
      </w:r>
      <w:proofErr w:type="gramStart"/>
      <w:r w:rsidRPr="00E427BD">
        <w:rPr>
          <w:rFonts w:eastAsia="Times New Roman" w:cstheme="minorHAnsi"/>
        </w:rPr>
        <w:t>also</w:t>
      </w:r>
      <w:proofErr w:type="gramEnd"/>
      <w:r w:rsidRPr="00E427BD">
        <w:rPr>
          <w:rFonts w:eastAsia="Times New Roman" w:cstheme="minorHAnsi"/>
        </w:rPr>
        <w:t xml:space="preserve"> please note that I cannot make up class periods for individuals who choose to miss class.  </w:t>
      </w:r>
      <w:r w:rsidRPr="00400302">
        <w:rPr>
          <w:rFonts w:cstheme="minorHAnsi"/>
          <w:b/>
        </w:rPr>
        <w:t>I DO NOT NEED TO KNOW WHY YOU ARE OR WILL BE ABSENT—UNLESS YOU ARE DEALING WITH A SEVERE AND/OR CONTAGIOUS ILLNESS THAT NECESSITATES YOU MISSING MORE THAN A CLASS OR TWO</w:t>
      </w:r>
      <w:r w:rsidRPr="00400302">
        <w:rPr>
          <w:rFonts w:cstheme="minorHAnsi"/>
        </w:rPr>
        <w:t xml:space="preserve"> in which case you should email me about this. I will require a doctor’s no</w:t>
      </w:r>
      <w:r>
        <w:rPr>
          <w:rFonts w:cstheme="minorHAnsi"/>
        </w:rPr>
        <w:t xml:space="preserve">te in this event. In this case, </w:t>
      </w:r>
      <w:r w:rsidRPr="00E427BD">
        <w:rPr>
          <w:rFonts w:eastAsia="Times New Roman" w:cstheme="minorHAnsi"/>
        </w:rPr>
        <w:t xml:space="preserve">please contact me to </w:t>
      </w:r>
      <w:proofErr w:type="gramStart"/>
      <w:r w:rsidRPr="00E427BD">
        <w:rPr>
          <w:rFonts w:eastAsia="Times New Roman" w:cstheme="minorHAnsi"/>
        </w:rPr>
        <w:t>make arrangements</w:t>
      </w:r>
      <w:proofErr w:type="gramEnd"/>
      <w:r w:rsidRPr="00E427BD">
        <w:rPr>
          <w:rFonts w:eastAsia="Times New Roman" w:cstheme="minorHAnsi"/>
        </w:rPr>
        <w:t xml:space="preserve"> for making up work and dealing with your absences. Please try to avoid excessive tardiness and leaving early. If you know you will need to arrive late to class more than once or twice a semester, please let me know ahead of time.</w:t>
      </w:r>
    </w:p>
    <w:p w14:paraId="1A45EB3F" w14:textId="77777777" w:rsidR="00551234" w:rsidRPr="00E427BD" w:rsidRDefault="00551234" w:rsidP="00551234">
      <w:pPr>
        <w:rPr>
          <w:rFonts w:eastAsia="Times New Roman" w:cstheme="minorHAnsi"/>
        </w:rPr>
      </w:pPr>
      <w:r w:rsidRPr="00E427BD">
        <w:rPr>
          <w:rFonts w:eastAsia="Times New Roman" w:cstheme="minorHAnsi"/>
          <w:b/>
        </w:rPr>
        <w:t>Grading Policy</w:t>
      </w:r>
      <w:r w:rsidRPr="00E427BD">
        <w:rPr>
          <w:rFonts w:eastAsia="Times New Roman" w:cstheme="minorHAnsi"/>
        </w:rPr>
        <w:t xml:space="preserve">: To put simply, an A represents superior work, B is above average, C is average, D indicates below average work, and an F is a failing grade. Invest </w:t>
      </w:r>
      <w:proofErr w:type="gramStart"/>
      <w:r w:rsidRPr="00E427BD">
        <w:rPr>
          <w:rFonts w:eastAsia="Times New Roman" w:cstheme="minorHAnsi"/>
        </w:rPr>
        <w:t>sufficient</w:t>
      </w:r>
      <w:proofErr w:type="gramEnd"/>
      <w:r w:rsidRPr="00E427BD">
        <w:rPr>
          <w:rFonts w:eastAsia="Times New Roman" w:cstheme="minorHAnsi"/>
        </w:rPr>
        <w:t xml:space="preserve"> time and energy in the course, and you should do well. Note: Incompletes can be given only in the case of a medical emergency. SCALE:  A = 94-100 %    </w:t>
      </w:r>
      <w:r w:rsidRPr="00E427BD">
        <w:rPr>
          <w:rFonts w:eastAsia="Times New Roman" w:cstheme="minorHAnsi"/>
        </w:rPr>
        <w:tab/>
        <w:t>A- = 90-93%</w:t>
      </w:r>
      <w:r w:rsidRPr="00E427BD">
        <w:rPr>
          <w:rFonts w:eastAsia="Times New Roman" w:cstheme="minorHAnsi"/>
        </w:rPr>
        <w:tab/>
        <w:t>B+ = 87-89%</w:t>
      </w:r>
      <w:r w:rsidRPr="00E427BD">
        <w:rPr>
          <w:rFonts w:eastAsia="Times New Roman" w:cstheme="minorHAnsi"/>
        </w:rPr>
        <w:tab/>
      </w:r>
    </w:p>
    <w:p w14:paraId="075E975F" w14:textId="77777777" w:rsidR="00551234" w:rsidRPr="00E427BD" w:rsidRDefault="00551234" w:rsidP="00551234">
      <w:pPr>
        <w:rPr>
          <w:rFonts w:eastAsia="Times New Roman" w:cstheme="minorHAnsi"/>
        </w:rPr>
      </w:pPr>
      <w:r w:rsidRPr="00E427BD">
        <w:rPr>
          <w:rFonts w:eastAsia="Times New Roman" w:cstheme="minorHAnsi"/>
        </w:rPr>
        <w:t>B = 83-86%</w:t>
      </w:r>
      <w:r w:rsidRPr="00E427BD">
        <w:rPr>
          <w:rFonts w:eastAsia="Times New Roman" w:cstheme="minorHAnsi"/>
        </w:rPr>
        <w:tab/>
        <w:t>B- = 80-82%</w:t>
      </w:r>
      <w:r w:rsidRPr="00E427BD">
        <w:rPr>
          <w:rFonts w:eastAsia="Times New Roman" w:cstheme="minorHAnsi"/>
        </w:rPr>
        <w:tab/>
        <w:t>C+ = 77-79%C = 73-76%</w:t>
      </w:r>
      <w:r w:rsidRPr="00E427BD">
        <w:rPr>
          <w:rFonts w:eastAsia="Times New Roman" w:cstheme="minorHAnsi"/>
        </w:rPr>
        <w:tab/>
        <w:t>C- =70-72%</w:t>
      </w:r>
      <w:r w:rsidRPr="00E427BD">
        <w:rPr>
          <w:rFonts w:eastAsia="Times New Roman" w:cstheme="minorHAnsi"/>
        </w:rPr>
        <w:tab/>
        <w:t>D+ = 67-69%</w:t>
      </w:r>
      <w:r w:rsidRPr="00E427BD">
        <w:rPr>
          <w:rFonts w:eastAsia="Times New Roman" w:cstheme="minorHAnsi"/>
        </w:rPr>
        <w:tab/>
      </w:r>
    </w:p>
    <w:p w14:paraId="52E1D5ED" w14:textId="77777777" w:rsidR="00551234" w:rsidRPr="00E427BD" w:rsidRDefault="00551234" w:rsidP="00551234">
      <w:pPr>
        <w:rPr>
          <w:rFonts w:eastAsia="Times New Roman" w:cstheme="minorHAnsi"/>
        </w:rPr>
      </w:pPr>
      <w:r w:rsidRPr="00E427BD">
        <w:rPr>
          <w:rFonts w:eastAsia="Times New Roman" w:cstheme="minorHAnsi"/>
        </w:rPr>
        <w:t>D = 63-66%</w:t>
      </w:r>
      <w:r w:rsidRPr="00E427BD">
        <w:rPr>
          <w:rFonts w:eastAsia="Times New Roman" w:cstheme="minorHAnsi"/>
        </w:rPr>
        <w:tab/>
        <w:t>D- = 60-62%</w:t>
      </w:r>
      <w:r w:rsidRPr="00E427BD">
        <w:rPr>
          <w:rFonts w:eastAsia="Times New Roman" w:cstheme="minorHAnsi"/>
        </w:rPr>
        <w:tab/>
        <w:t>F   = 0-59%</w:t>
      </w:r>
    </w:p>
    <w:p w14:paraId="3CD8CAB3" w14:textId="77777777" w:rsidR="00551234" w:rsidRPr="00E427BD" w:rsidRDefault="00551234" w:rsidP="00551234">
      <w:pPr>
        <w:rPr>
          <w:rFonts w:eastAsia="Times New Roman" w:cstheme="minorHAnsi"/>
        </w:rPr>
      </w:pPr>
      <w:r w:rsidRPr="00E427BD">
        <w:rPr>
          <w:rFonts w:eastAsia="Times New Roman" w:cstheme="minorHAnsi"/>
          <w:b/>
        </w:rPr>
        <w:lastRenderedPageBreak/>
        <w:t>Academic Dishonesty</w:t>
      </w:r>
      <w:r w:rsidRPr="00E427BD">
        <w:rPr>
          <w:rFonts w:eastAsia="Times New Roman" w:cstheme="minorHAnsi"/>
        </w:rPr>
        <w:t xml:space="preserve">: </w:t>
      </w:r>
      <w:proofErr w:type="gramStart"/>
      <w:r w:rsidRPr="00E427BD">
        <w:rPr>
          <w:rFonts w:eastAsia="Times New Roman" w:cstheme="minorHAnsi"/>
        </w:rPr>
        <w:t>All of</w:t>
      </w:r>
      <w:proofErr w:type="gramEnd"/>
      <w:r w:rsidRPr="00E427BD">
        <w:rPr>
          <w:rFonts w:eastAsia="Times New Roman" w:cstheme="minorHAnsi"/>
        </w:rPr>
        <w:t xml:space="preserve"> the writing you do in this class must be your own original work, reflecting your own thinking and learning process. Copying from the work of a present or former student, as well as copying from books or the Internet without citing the source, is cheating. This kind of cheating has serious consequences for everyone involved. In the work world, it can result in legal action, and for student writers, it can result in a failing grade for the assignment or for the course. If you do not cite and acknowledge any material used in your papers, you run the risk of failing the assignment(s) and you may indeed flunk this course. </w:t>
      </w:r>
    </w:p>
    <w:p w14:paraId="63E51A8E" w14:textId="77777777" w:rsidR="00551234" w:rsidRPr="00E427BD" w:rsidRDefault="00551234" w:rsidP="00551234">
      <w:pPr>
        <w:rPr>
          <w:rFonts w:eastAsia="Times New Roman" w:cstheme="minorHAnsi"/>
        </w:rPr>
      </w:pPr>
      <w:r w:rsidRPr="00E427BD">
        <w:rPr>
          <w:rFonts w:eastAsia="Times New Roman" w:cstheme="minorHAnsi"/>
          <w:b/>
        </w:rPr>
        <w:t>Brief Reminder of MLA Documentation</w:t>
      </w:r>
      <w:r w:rsidRPr="00E427BD">
        <w:rPr>
          <w:rFonts w:eastAsia="Times New Roman" w:cstheme="minorHAnsi"/>
        </w:rPr>
        <w:t xml:space="preserve">: In your papers and presentations, if you use a source other than the Norton Anthology, you must acknowledge the source, both in text and on a Works Cited page. For text citations, use parenthetical references instead of footnotes.  The first time you quote from the text, use the author’s name and page number (Woolf 1966).  Henceforth, you only </w:t>
      </w:r>
      <w:proofErr w:type="gramStart"/>
      <w:r w:rsidRPr="00E427BD">
        <w:rPr>
          <w:rFonts w:eastAsia="Times New Roman" w:cstheme="minorHAnsi"/>
        </w:rPr>
        <w:t>have to</w:t>
      </w:r>
      <w:proofErr w:type="gramEnd"/>
      <w:r w:rsidRPr="00E427BD">
        <w:rPr>
          <w:rFonts w:eastAsia="Times New Roman" w:cstheme="minorHAnsi"/>
        </w:rPr>
        <w:t xml:space="preserve"> include the page number in the rest of the paper until you move to another source. For in class </w:t>
      </w:r>
      <w:proofErr w:type="spellStart"/>
      <w:r w:rsidRPr="00E427BD">
        <w:rPr>
          <w:rFonts w:eastAsia="Times New Roman" w:cstheme="minorHAnsi"/>
        </w:rPr>
        <w:t>freewrites</w:t>
      </w:r>
      <w:proofErr w:type="spellEnd"/>
      <w:r w:rsidRPr="00E427BD">
        <w:rPr>
          <w:rFonts w:eastAsia="Times New Roman" w:cstheme="minorHAnsi"/>
        </w:rPr>
        <w:t xml:space="preserve">, you don’t need to include a Works Cited page UNLESS you cite sources other than those from our textbook. </w:t>
      </w:r>
    </w:p>
    <w:p w14:paraId="67389825" w14:textId="77777777" w:rsidR="00551234" w:rsidRPr="00E427BD" w:rsidRDefault="00551234" w:rsidP="00551234">
      <w:pPr>
        <w:rPr>
          <w:rFonts w:eastAsia="Times New Roman" w:cstheme="minorHAnsi"/>
        </w:rPr>
      </w:pPr>
      <w:r w:rsidRPr="00E427BD">
        <w:rPr>
          <w:rFonts w:eastAsia="Times New Roman" w:cstheme="minorHAnsi"/>
        </w:rPr>
        <w:t xml:space="preserve">The main message you should get from this admittedly brief introduction to plagiarism is that it will be to your benefit to ask questions if you are not sure how to format MLA citations. Consult a style handbook </w:t>
      </w:r>
      <w:r>
        <w:rPr>
          <w:rFonts w:eastAsia="Times New Roman" w:cstheme="minorHAnsi"/>
        </w:rPr>
        <w:t>or</w:t>
      </w:r>
      <w:r>
        <w:rPr>
          <w:rFonts w:cstheme="minorHAnsi"/>
          <w:b/>
        </w:rPr>
        <w:t xml:space="preserve"> the Purdue University OWL (Online Writing Center) for detailed specifics on MLA format: </w:t>
      </w:r>
      <w:hyperlink r:id="rId5" w:history="1">
        <w:r w:rsidRPr="00B24172">
          <w:rPr>
            <w:rStyle w:val="Hyperlink"/>
            <w:rFonts w:cstheme="minorHAnsi"/>
          </w:rPr>
          <w:t>https://owl.english.purdue.edu/owl/resource/747/01/</w:t>
        </w:r>
      </w:hyperlink>
    </w:p>
    <w:p w14:paraId="0131A620" w14:textId="77777777" w:rsidR="00551234" w:rsidRPr="00E427BD" w:rsidRDefault="00551234" w:rsidP="00551234">
      <w:pPr>
        <w:rPr>
          <w:rFonts w:eastAsia="Times New Roman" w:cstheme="minorHAnsi"/>
        </w:rPr>
      </w:pPr>
      <w:r w:rsidRPr="00E427BD">
        <w:rPr>
          <w:rFonts w:eastAsia="Times New Roman" w:cstheme="minorHAnsi"/>
        </w:rPr>
        <w:t xml:space="preserve"> A note on using literary criticism: although we may occasionally consult outside critical sources to apprise us of the critical discussion that informs certain works, keep in mind that when you write your papers, I am most interested in seeing what you have to say about what you’ve read. </w:t>
      </w:r>
    </w:p>
    <w:p w14:paraId="68BED591" w14:textId="77777777" w:rsidR="00551234" w:rsidRPr="00E427BD" w:rsidRDefault="00551234" w:rsidP="00551234">
      <w:pPr>
        <w:rPr>
          <w:rFonts w:eastAsia="Times New Roman" w:cstheme="minorHAnsi"/>
        </w:rPr>
      </w:pPr>
      <w:r w:rsidRPr="00E427BD">
        <w:rPr>
          <w:rFonts w:eastAsia="Times New Roman" w:cstheme="minorHAnsi"/>
          <w:b/>
        </w:rPr>
        <w:t>Resources</w:t>
      </w:r>
      <w:r w:rsidRPr="00E427BD">
        <w:rPr>
          <w:rFonts w:eastAsia="Times New Roman" w:cstheme="minorHAnsi"/>
        </w:rPr>
        <w:t xml:space="preserve">: The Tutoring and Learning Center provides free tutoring to any student interested in improving his or her writing abilities. TLC tutors do not correct or proofread your drafts; instead, they teach you strategies that strong writers use during the processes of writing. These include strategies for brainstorming, drafting, and revising.  Located in the basement of the library, the TLC is available for assistance with writing projects for </w:t>
      </w:r>
      <w:proofErr w:type="gramStart"/>
      <w:r w:rsidRPr="00E427BD">
        <w:rPr>
          <w:rFonts w:eastAsia="Times New Roman" w:cstheme="minorHAnsi"/>
        </w:rPr>
        <w:t>all of</w:t>
      </w:r>
      <w:proofErr w:type="gramEnd"/>
      <w:r w:rsidRPr="00E427BD">
        <w:rPr>
          <w:rFonts w:eastAsia="Times New Roman" w:cstheme="minorHAnsi"/>
        </w:rPr>
        <w:t xml:space="preserve"> your classes. </w:t>
      </w:r>
    </w:p>
    <w:p w14:paraId="7C140180" w14:textId="77777777" w:rsidR="00551234" w:rsidRPr="00E427BD" w:rsidRDefault="00551234" w:rsidP="00551234">
      <w:pPr>
        <w:rPr>
          <w:rFonts w:cstheme="minorHAnsi"/>
        </w:rPr>
      </w:pPr>
      <w:r w:rsidRPr="00E427BD">
        <w:rPr>
          <w:rFonts w:cstheme="minorHAnsi"/>
        </w:rPr>
        <w:t xml:space="preserve"> </w:t>
      </w:r>
    </w:p>
    <w:p w14:paraId="268A9166" w14:textId="77777777" w:rsidR="00551234" w:rsidRDefault="00551234" w:rsidP="00551234">
      <w:pPr>
        <w:rPr>
          <w:rFonts w:eastAsia="Times New Roman" w:cstheme="minorHAnsi"/>
          <w:color w:val="365F91"/>
        </w:rPr>
      </w:pPr>
    </w:p>
    <w:p w14:paraId="2CF8C04F" w14:textId="77777777" w:rsidR="00551234" w:rsidRDefault="00551234" w:rsidP="00551234">
      <w:pPr>
        <w:rPr>
          <w:rFonts w:eastAsia="Times New Roman" w:cstheme="minorHAnsi"/>
          <w:color w:val="365F91"/>
        </w:rPr>
      </w:pPr>
    </w:p>
    <w:p w14:paraId="5DF670C3" w14:textId="77777777" w:rsidR="00551234" w:rsidRDefault="00551234" w:rsidP="00551234">
      <w:pPr>
        <w:rPr>
          <w:rFonts w:eastAsia="Times New Roman" w:cstheme="minorHAnsi"/>
          <w:color w:val="365F91"/>
        </w:rPr>
      </w:pPr>
    </w:p>
    <w:p w14:paraId="5250CF6A" w14:textId="77777777" w:rsidR="00551234" w:rsidRDefault="00551234" w:rsidP="00551234">
      <w:pPr>
        <w:rPr>
          <w:rFonts w:eastAsia="Times New Roman" w:cstheme="minorHAnsi"/>
          <w:color w:val="365F91"/>
        </w:rPr>
      </w:pPr>
    </w:p>
    <w:p w14:paraId="013208E7" w14:textId="77777777" w:rsidR="00551234" w:rsidRDefault="00551234" w:rsidP="00551234">
      <w:pPr>
        <w:rPr>
          <w:rFonts w:eastAsia="Times New Roman" w:cstheme="minorHAnsi"/>
          <w:color w:val="365F91"/>
        </w:rPr>
      </w:pPr>
    </w:p>
    <w:p w14:paraId="778C2EE7" w14:textId="77777777" w:rsidR="00551234" w:rsidRDefault="00551234" w:rsidP="00551234">
      <w:pPr>
        <w:rPr>
          <w:rFonts w:eastAsia="Times New Roman" w:cstheme="minorHAnsi"/>
          <w:color w:val="365F91"/>
        </w:rPr>
      </w:pPr>
    </w:p>
    <w:p w14:paraId="57F03B78" w14:textId="77777777" w:rsidR="00551234" w:rsidRPr="00E427BD" w:rsidRDefault="00551234" w:rsidP="00551234">
      <w:pPr>
        <w:rPr>
          <w:rFonts w:eastAsia="Times New Roman" w:cstheme="minorHAnsi"/>
          <w:color w:val="365F91"/>
        </w:rPr>
      </w:pPr>
    </w:p>
    <w:p w14:paraId="36265106" w14:textId="77777777" w:rsidR="00551234" w:rsidRPr="00E427BD" w:rsidRDefault="00551234" w:rsidP="00551234">
      <w:pPr>
        <w:rPr>
          <w:rFonts w:cstheme="minorHAnsi"/>
          <w:b/>
        </w:rPr>
      </w:pPr>
    </w:p>
    <w:p w14:paraId="76FF1244" w14:textId="77777777" w:rsidR="00551234" w:rsidRPr="001F7946" w:rsidRDefault="00551234" w:rsidP="00551234">
      <w:pPr>
        <w:rPr>
          <w:rFonts w:cstheme="minorHAnsi"/>
          <w:b/>
          <w:sz w:val="28"/>
          <w:szCs w:val="28"/>
        </w:rPr>
      </w:pPr>
      <w:r w:rsidRPr="001F7946">
        <w:rPr>
          <w:rFonts w:cstheme="minorHAnsi"/>
          <w:b/>
          <w:sz w:val="28"/>
          <w:szCs w:val="28"/>
        </w:rPr>
        <w:t>Reading Syllabus for Modern Irish Literature/English 383</w:t>
      </w:r>
      <w:r>
        <w:rPr>
          <w:rFonts w:cstheme="minorHAnsi"/>
          <w:b/>
          <w:sz w:val="28"/>
          <w:szCs w:val="28"/>
        </w:rPr>
        <w:t>/Spr. 2016</w:t>
      </w:r>
    </w:p>
    <w:p w14:paraId="326CB8A9" w14:textId="77777777" w:rsidR="00551234" w:rsidRPr="00192BF0" w:rsidRDefault="00551234" w:rsidP="00551234">
      <w:pPr>
        <w:rPr>
          <w:rFonts w:cstheme="minorHAnsi"/>
          <w:b/>
          <w:u w:val="single"/>
        </w:rPr>
      </w:pPr>
      <w:r>
        <w:rPr>
          <w:rFonts w:cstheme="minorHAnsi"/>
          <w:b/>
          <w:u w:val="single"/>
        </w:rPr>
        <w:t>***</w:t>
      </w:r>
      <w:r w:rsidRPr="00192BF0">
        <w:rPr>
          <w:rFonts w:cstheme="minorHAnsi"/>
          <w:b/>
          <w:u w:val="single"/>
        </w:rPr>
        <w:t>Note that readings may be adjusted as needed.</w:t>
      </w:r>
      <w:r>
        <w:rPr>
          <w:rFonts w:cstheme="minorHAnsi"/>
          <w:b/>
          <w:u w:val="single"/>
        </w:rPr>
        <w:t xml:space="preserve"> Please check your email for </w:t>
      </w:r>
      <w:r w:rsidRPr="00192BF0">
        <w:rPr>
          <w:rFonts w:cstheme="minorHAnsi"/>
          <w:b/>
          <w:u w:val="single"/>
        </w:rPr>
        <w:t xml:space="preserve">updates. </w:t>
      </w:r>
    </w:p>
    <w:p w14:paraId="0FF4EBE9" w14:textId="77777777" w:rsidR="00551234" w:rsidRPr="00E427BD" w:rsidRDefault="00551234" w:rsidP="00551234">
      <w:pPr>
        <w:rPr>
          <w:rFonts w:cstheme="minorHAnsi"/>
        </w:rPr>
      </w:pPr>
      <w:r>
        <w:rPr>
          <w:rFonts w:cstheme="minorHAnsi"/>
        </w:rPr>
        <w:t>Week One (Jan. 27</w:t>
      </w:r>
      <w:r w:rsidRPr="00E427BD">
        <w:rPr>
          <w:rFonts w:cstheme="minorHAnsi"/>
        </w:rPr>
        <w:t>): Introduction to the course and to one another</w:t>
      </w:r>
      <w:r>
        <w:rPr>
          <w:rFonts w:cstheme="minorHAnsi"/>
        </w:rPr>
        <w:t xml:space="preserve">/Excerpt from film </w:t>
      </w:r>
      <w:r w:rsidRPr="004352FE">
        <w:rPr>
          <w:rFonts w:cstheme="minorHAnsi"/>
          <w:i/>
        </w:rPr>
        <w:t>May the Road Rise to Meet You</w:t>
      </w:r>
      <w:r>
        <w:rPr>
          <w:rFonts w:cstheme="minorHAnsi"/>
        </w:rPr>
        <w:t xml:space="preserve"> (Films on Demand)</w:t>
      </w:r>
      <w:r w:rsidRPr="00E427BD">
        <w:rPr>
          <w:rFonts w:cstheme="minorHAnsi"/>
        </w:rPr>
        <w:t xml:space="preserve">  </w:t>
      </w:r>
    </w:p>
    <w:p w14:paraId="420B0C2E" w14:textId="77777777" w:rsidR="00551234" w:rsidRPr="00A36504" w:rsidRDefault="00551234" w:rsidP="00551234">
      <w:pPr>
        <w:rPr>
          <w:rFonts w:cstheme="minorHAnsi"/>
        </w:rPr>
      </w:pPr>
      <w:r>
        <w:rPr>
          <w:rFonts w:cstheme="minorHAnsi"/>
        </w:rPr>
        <w:t xml:space="preserve">Week Two (Feb. 3): Read: </w:t>
      </w:r>
      <w:hyperlink r:id="rId6" w:history="1">
        <w:r w:rsidRPr="001B1B46">
          <w:rPr>
            <w:rStyle w:val="Hyperlink"/>
            <w:rFonts w:cstheme="minorHAnsi"/>
          </w:rPr>
          <w:t>http://www.bbc.com/news/uk-politics-26883211</w:t>
        </w:r>
      </w:hyperlink>
      <w:r>
        <w:rPr>
          <w:rFonts w:cstheme="minorHAnsi"/>
        </w:rPr>
        <w:t xml:space="preserve"> “A Brief History of Anglo Irish Relations…”)/WB </w:t>
      </w:r>
      <w:r w:rsidRPr="00E427BD">
        <w:rPr>
          <w:rFonts w:cstheme="minorHAnsi"/>
        </w:rPr>
        <w:t>Yeats po</w:t>
      </w:r>
      <w:r>
        <w:rPr>
          <w:rFonts w:cstheme="minorHAnsi"/>
        </w:rPr>
        <w:t>ems including “The Stolen Child</w:t>
      </w:r>
      <w:r w:rsidRPr="00E427BD">
        <w:rPr>
          <w:rFonts w:cstheme="minorHAnsi"/>
        </w:rPr>
        <w:t>”</w:t>
      </w:r>
      <w:r>
        <w:rPr>
          <w:rFonts w:cstheme="minorHAnsi"/>
        </w:rPr>
        <w:t xml:space="preserve"> 18, “Down by the Sally Gardens” 20, “The Sorrow of Love,” 40 “Who Goes with Fergus</w:t>
      </w:r>
      <w:r w:rsidRPr="00E427BD">
        <w:rPr>
          <w:rFonts w:cstheme="minorHAnsi"/>
        </w:rPr>
        <w:t>”</w:t>
      </w:r>
      <w:r>
        <w:rPr>
          <w:rFonts w:cstheme="minorHAnsi"/>
        </w:rPr>
        <w:t xml:space="preserve"> 43, “The Song of Wandering Aengus</w:t>
      </w:r>
      <w:r w:rsidRPr="00E427BD">
        <w:rPr>
          <w:rFonts w:cstheme="minorHAnsi"/>
        </w:rPr>
        <w:t>”</w:t>
      </w:r>
      <w:r>
        <w:rPr>
          <w:rFonts w:cstheme="minorHAnsi"/>
        </w:rPr>
        <w:t xml:space="preserve"> 57, </w:t>
      </w:r>
      <w:r w:rsidRPr="00E427BD">
        <w:rPr>
          <w:rFonts w:cstheme="minorHAnsi"/>
        </w:rPr>
        <w:t>“The Lake Isle o</w:t>
      </w:r>
      <w:r>
        <w:rPr>
          <w:rFonts w:cstheme="minorHAnsi"/>
        </w:rPr>
        <w:t>f Innisfree” 39, “When You are Old</w:t>
      </w:r>
      <w:r w:rsidRPr="00E427BD">
        <w:rPr>
          <w:rFonts w:cstheme="minorHAnsi"/>
        </w:rPr>
        <w:t>”</w:t>
      </w:r>
      <w:r>
        <w:rPr>
          <w:rFonts w:cstheme="minorHAnsi"/>
        </w:rPr>
        <w:t xml:space="preserve"> 41, “Adam’s Curse</w:t>
      </w:r>
      <w:r w:rsidRPr="00E427BD">
        <w:rPr>
          <w:rFonts w:cstheme="minorHAnsi"/>
        </w:rPr>
        <w:t xml:space="preserve">” </w:t>
      </w:r>
      <w:r>
        <w:rPr>
          <w:rFonts w:cstheme="minorHAnsi"/>
        </w:rPr>
        <w:t xml:space="preserve">80, “Easter 1916,” 180. </w:t>
      </w:r>
      <w:r>
        <w:rPr>
          <w:rFonts w:cstheme="minorHAnsi"/>
          <w:b/>
        </w:rPr>
        <w:t>O</w:t>
      </w:r>
      <w:r w:rsidRPr="00A36504">
        <w:rPr>
          <w:rFonts w:cstheme="minorHAnsi"/>
          <w:b/>
        </w:rPr>
        <w:t>thers TBA</w:t>
      </w:r>
      <w:r w:rsidRPr="00E427BD">
        <w:rPr>
          <w:rFonts w:cstheme="minorHAnsi"/>
        </w:rPr>
        <w:t xml:space="preserve"> (To be announced</w:t>
      </w:r>
      <w:r>
        <w:rPr>
          <w:rFonts w:cstheme="minorHAnsi"/>
        </w:rPr>
        <w:t>)</w:t>
      </w:r>
    </w:p>
    <w:p w14:paraId="3CDF25F1" w14:textId="77777777" w:rsidR="00551234" w:rsidRPr="00E427BD" w:rsidRDefault="00551234" w:rsidP="00551234">
      <w:pPr>
        <w:rPr>
          <w:rFonts w:cstheme="minorHAnsi"/>
        </w:rPr>
      </w:pPr>
      <w:r w:rsidRPr="00E427BD">
        <w:rPr>
          <w:rFonts w:cstheme="minorHAnsi"/>
        </w:rPr>
        <w:t>Week Three (</w:t>
      </w:r>
      <w:r>
        <w:rPr>
          <w:rFonts w:cstheme="minorHAnsi"/>
        </w:rPr>
        <w:t>Feb. 10</w:t>
      </w:r>
      <w:r w:rsidRPr="00E427BD">
        <w:rPr>
          <w:rFonts w:cstheme="minorHAnsi"/>
        </w:rPr>
        <w:t>): Irish drama</w:t>
      </w:r>
      <w:r>
        <w:rPr>
          <w:rFonts w:cstheme="minorHAnsi"/>
        </w:rPr>
        <w:t>:</w:t>
      </w:r>
      <w:r w:rsidRPr="00E427BD">
        <w:rPr>
          <w:rFonts w:cstheme="minorHAnsi"/>
        </w:rPr>
        <w:t xml:space="preserve"> Yeats and Synge (Read </w:t>
      </w:r>
      <w:r w:rsidRPr="00E427BD">
        <w:rPr>
          <w:rFonts w:cstheme="minorHAnsi"/>
          <w:i/>
        </w:rPr>
        <w:t xml:space="preserve">Playboy of the Western World </w:t>
      </w:r>
      <w:r w:rsidRPr="00E427BD">
        <w:rPr>
          <w:rFonts w:cstheme="minorHAnsi"/>
        </w:rPr>
        <w:t>and</w:t>
      </w:r>
      <w:r w:rsidRPr="00E427BD">
        <w:rPr>
          <w:rFonts w:cstheme="minorHAnsi"/>
          <w:i/>
        </w:rPr>
        <w:t xml:space="preserve"> Cathleen Ni Houlihan </w:t>
      </w:r>
      <w:r w:rsidRPr="00E427BD">
        <w:rPr>
          <w:rFonts w:cstheme="minorHAnsi"/>
        </w:rPr>
        <w:t xml:space="preserve">(in </w:t>
      </w:r>
      <w:r w:rsidRPr="00E427BD">
        <w:rPr>
          <w:rFonts w:cstheme="minorHAnsi"/>
          <w:i/>
        </w:rPr>
        <w:t>Modern and Contemporary Irish Drama</w:t>
      </w:r>
      <w:r w:rsidRPr="00E427BD">
        <w:rPr>
          <w:rFonts w:cstheme="minorHAnsi"/>
        </w:rPr>
        <w:t>)</w:t>
      </w:r>
      <w:r>
        <w:rPr>
          <w:rFonts w:cstheme="minorHAnsi"/>
        </w:rPr>
        <w:t xml:space="preserve">/More Yeats poems: “No Second Troy” 91, “The Second Coming” 187, “On those who Hated Playboy…” 111 </w:t>
      </w:r>
    </w:p>
    <w:p w14:paraId="57BF513C" w14:textId="77777777" w:rsidR="00551234" w:rsidRPr="00E427BD" w:rsidRDefault="00551234" w:rsidP="00551234">
      <w:pPr>
        <w:rPr>
          <w:rFonts w:cstheme="minorHAnsi"/>
        </w:rPr>
      </w:pPr>
      <w:r>
        <w:rPr>
          <w:rFonts w:cstheme="minorHAnsi"/>
        </w:rPr>
        <w:t>Week Four (Feb. 17): Introduction to James Joyce/S</w:t>
      </w:r>
      <w:r w:rsidRPr="00E427BD">
        <w:rPr>
          <w:rFonts w:cstheme="minorHAnsi"/>
        </w:rPr>
        <w:t xml:space="preserve">elections from </w:t>
      </w:r>
      <w:r w:rsidRPr="00E427BD">
        <w:rPr>
          <w:rFonts w:cstheme="minorHAnsi"/>
          <w:i/>
        </w:rPr>
        <w:t>Dubliners</w:t>
      </w:r>
      <w:r w:rsidRPr="00E427BD">
        <w:rPr>
          <w:rFonts w:cstheme="minorHAnsi"/>
        </w:rPr>
        <w:t xml:space="preserve"> </w:t>
      </w:r>
      <w:r>
        <w:rPr>
          <w:rFonts w:cstheme="minorHAnsi"/>
        </w:rPr>
        <w:t>“An Encounter,” “Eveline,” “</w:t>
      </w:r>
      <w:proofErr w:type="spellStart"/>
      <w:r>
        <w:rPr>
          <w:rFonts w:cstheme="minorHAnsi"/>
        </w:rPr>
        <w:t>Araby</w:t>
      </w:r>
      <w:proofErr w:type="spellEnd"/>
      <w:r>
        <w:rPr>
          <w:rFonts w:cstheme="minorHAnsi"/>
        </w:rPr>
        <w:t>, “Two Gallants” (and maybe one more). Also read “Interactive Stories in Dubliners” Joyce CE 253-261 and “</w:t>
      </w:r>
      <w:proofErr w:type="spellStart"/>
      <w:r>
        <w:rPr>
          <w:rFonts w:cstheme="minorHAnsi"/>
        </w:rPr>
        <w:t>Araby</w:t>
      </w:r>
      <w:proofErr w:type="spellEnd"/>
      <w:r>
        <w:rPr>
          <w:rFonts w:cstheme="minorHAnsi"/>
        </w:rPr>
        <w:t xml:space="preserve"> in Context” 261-283.</w:t>
      </w:r>
    </w:p>
    <w:p w14:paraId="619C5DF6" w14:textId="77777777" w:rsidR="00551234" w:rsidRPr="001B1B46" w:rsidRDefault="00551234" w:rsidP="00551234">
      <w:pPr>
        <w:rPr>
          <w:rFonts w:cstheme="minorHAnsi"/>
        </w:rPr>
      </w:pPr>
      <w:r>
        <w:rPr>
          <w:rFonts w:cstheme="minorHAnsi"/>
        </w:rPr>
        <w:t xml:space="preserve">Week Five (Feb. 24): </w:t>
      </w:r>
      <w:r w:rsidRPr="00E427BD">
        <w:rPr>
          <w:rFonts w:cstheme="minorHAnsi"/>
        </w:rPr>
        <w:t xml:space="preserve">Joyce: </w:t>
      </w:r>
      <w:r>
        <w:rPr>
          <w:rFonts w:cstheme="minorHAnsi"/>
          <w:i/>
        </w:rPr>
        <w:t xml:space="preserve">Dubliners </w:t>
      </w:r>
      <w:r>
        <w:rPr>
          <w:rFonts w:cstheme="minorHAnsi"/>
        </w:rPr>
        <w:t>continued: “The Dead,” “A Painful Case,” “A Little Cloud”/Also read “Empire and Patriarchy in The Dead” Joyce CE 342-363/</w:t>
      </w:r>
      <w:r>
        <w:rPr>
          <w:rFonts w:cstheme="minorHAnsi"/>
          <w:i/>
        </w:rPr>
        <w:t>Clip from Joyce’s “The Dead”</w:t>
      </w:r>
    </w:p>
    <w:p w14:paraId="46CD872D" w14:textId="77777777" w:rsidR="00551234" w:rsidRPr="00E427BD" w:rsidRDefault="00551234" w:rsidP="00551234">
      <w:pPr>
        <w:rPr>
          <w:rFonts w:cstheme="minorHAnsi"/>
        </w:rPr>
      </w:pPr>
      <w:r>
        <w:rPr>
          <w:rFonts w:cstheme="minorHAnsi"/>
        </w:rPr>
        <w:t>Week Six (Mar. 2</w:t>
      </w:r>
      <w:r w:rsidRPr="00E427BD">
        <w:rPr>
          <w:rFonts w:cstheme="minorHAnsi"/>
        </w:rPr>
        <w:t xml:space="preserve">):  </w:t>
      </w:r>
      <w:r>
        <w:rPr>
          <w:rFonts w:cstheme="minorHAnsi"/>
        </w:rPr>
        <w:t>Dubliners</w:t>
      </w:r>
      <w:r w:rsidRPr="00E427BD">
        <w:rPr>
          <w:rFonts w:cstheme="minorHAnsi"/>
          <w:b/>
          <w:i/>
        </w:rPr>
        <w:t>*</w:t>
      </w:r>
      <w:r w:rsidRPr="00E427BD">
        <w:rPr>
          <w:rFonts w:cstheme="minorHAnsi"/>
          <w:b/>
          <w:i/>
          <w:u w:val="single"/>
        </w:rPr>
        <w:t>Report Due</w:t>
      </w:r>
      <w:r w:rsidRPr="00E427BD">
        <w:rPr>
          <w:rFonts w:cstheme="minorHAnsi"/>
          <w:b/>
          <w:i/>
        </w:rPr>
        <w:t xml:space="preserve"> </w:t>
      </w:r>
      <w:r w:rsidRPr="00E427BD">
        <w:rPr>
          <w:rFonts w:cstheme="minorHAnsi"/>
          <w:i/>
        </w:rPr>
        <w:t xml:space="preserve">(If you choose to write on this work)/Read </w:t>
      </w:r>
      <w:r w:rsidRPr="00E427BD">
        <w:rPr>
          <w:rFonts w:cstheme="minorHAnsi"/>
        </w:rPr>
        <w:t xml:space="preserve">Friel’s </w:t>
      </w:r>
      <w:r w:rsidRPr="00E427BD">
        <w:rPr>
          <w:rFonts w:cstheme="minorHAnsi"/>
          <w:i/>
        </w:rPr>
        <w:t xml:space="preserve">Translations </w:t>
      </w:r>
      <w:r w:rsidRPr="00E427BD">
        <w:rPr>
          <w:rFonts w:cstheme="minorHAnsi"/>
        </w:rPr>
        <w:t xml:space="preserve">(in </w:t>
      </w:r>
      <w:r w:rsidRPr="00E427BD">
        <w:rPr>
          <w:rFonts w:cstheme="minorHAnsi"/>
          <w:i/>
        </w:rPr>
        <w:t>Modern and Contemporary Irish Drama</w:t>
      </w:r>
      <w:r w:rsidRPr="00E427BD">
        <w:rPr>
          <w:rFonts w:cstheme="minorHAnsi"/>
        </w:rPr>
        <w:t>)</w:t>
      </w:r>
    </w:p>
    <w:p w14:paraId="55C796E6" w14:textId="77777777" w:rsidR="00551234" w:rsidRPr="00E427BD" w:rsidRDefault="00551234" w:rsidP="00551234">
      <w:pPr>
        <w:rPr>
          <w:rFonts w:cstheme="minorHAnsi"/>
        </w:rPr>
      </w:pPr>
      <w:r>
        <w:rPr>
          <w:rFonts w:cstheme="minorHAnsi"/>
        </w:rPr>
        <w:t>Week Seven (Mar. 9</w:t>
      </w:r>
      <w:r w:rsidRPr="00E427BD">
        <w:rPr>
          <w:rFonts w:cstheme="minorHAnsi"/>
        </w:rPr>
        <w:t>):</w:t>
      </w:r>
      <w:r>
        <w:rPr>
          <w:rFonts w:cstheme="minorHAnsi"/>
        </w:rPr>
        <w:t xml:space="preserve"> Begin Frank M</w:t>
      </w:r>
      <w:r w:rsidRPr="00E427BD">
        <w:rPr>
          <w:rFonts w:cstheme="minorHAnsi"/>
        </w:rPr>
        <w:t>cCourt’s</w:t>
      </w:r>
      <w:r w:rsidRPr="00E427BD">
        <w:rPr>
          <w:rFonts w:cstheme="minorHAnsi"/>
          <w:i/>
        </w:rPr>
        <w:t xml:space="preserve"> Angela’s Ashes </w:t>
      </w:r>
      <w:r w:rsidRPr="00E427BD">
        <w:rPr>
          <w:rFonts w:cstheme="minorHAnsi"/>
        </w:rPr>
        <w:t>(Ch. 1-7)</w:t>
      </w:r>
    </w:p>
    <w:p w14:paraId="64F4CF51" w14:textId="77777777" w:rsidR="00551234" w:rsidRPr="00E427BD" w:rsidRDefault="00551234" w:rsidP="00551234">
      <w:pPr>
        <w:rPr>
          <w:rFonts w:cstheme="minorHAnsi"/>
        </w:rPr>
      </w:pPr>
      <w:r>
        <w:rPr>
          <w:rFonts w:cstheme="minorHAnsi"/>
        </w:rPr>
        <w:t>Week Eight (Mar. 16</w:t>
      </w:r>
      <w:r w:rsidRPr="00E427BD">
        <w:rPr>
          <w:rFonts w:cstheme="minorHAnsi"/>
        </w:rPr>
        <w:t xml:space="preserve">): Finish </w:t>
      </w:r>
      <w:r w:rsidRPr="00E427BD">
        <w:rPr>
          <w:rFonts w:cstheme="minorHAnsi"/>
          <w:i/>
        </w:rPr>
        <w:t>Angela’s Ashes</w:t>
      </w:r>
      <w:r w:rsidRPr="00E427BD">
        <w:rPr>
          <w:rFonts w:cstheme="minorHAnsi"/>
        </w:rPr>
        <w:t xml:space="preserve">/Film excerpts/ </w:t>
      </w:r>
      <w:r w:rsidRPr="00E427BD">
        <w:rPr>
          <w:rFonts w:cstheme="minorHAnsi"/>
          <w:b/>
        </w:rPr>
        <w:t>*</w:t>
      </w:r>
      <w:r w:rsidRPr="00E427BD">
        <w:rPr>
          <w:rFonts w:cstheme="minorHAnsi"/>
          <w:b/>
          <w:u w:val="single"/>
        </w:rPr>
        <w:t>Report Due</w:t>
      </w:r>
    </w:p>
    <w:p w14:paraId="1EC2477F" w14:textId="77777777" w:rsidR="00551234" w:rsidRPr="00E427BD" w:rsidRDefault="00551234" w:rsidP="00551234">
      <w:pPr>
        <w:rPr>
          <w:rFonts w:cstheme="minorHAnsi"/>
          <w:i/>
        </w:rPr>
      </w:pPr>
      <w:r>
        <w:rPr>
          <w:rFonts w:cstheme="minorHAnsi"/>
        </w:rPr>
        <w:t>Week Nine (Mar</w:t>
      </w:r>
      <w:r w:rsidRPr="00E427BD">
        <w:rPr>
          <w:rFonts w:cstheme="minorHAnsi"/>
        </w:rPr>
        <w:t xml:space="preserve">. </w:t>
      </w:r>
      <w:r>
        <w:rPr>
          <w:rFonts w:cstheme="minorHAnsi"/>
        </w:rPr>
        <w:t>2</w:t>
      </w:r>
      <w:r w:rsidRPr="00E427BD">
        <w:rPr>
          <w:rFonts w:cstheme="minorHAnsi"/>
        </w:rPr>
        <w:t xml:space="preserve">3): </w:t>
      </w:r>
      <w:r w:rsidRPr="001B1B46">
        <w:rPr>
          <w:rFonts w:cstheme="minorHAnsi"/>
          <w:b/>
        </w:rPr>
        <w:t>SPRING BREAK—NO CLASS!</w:t>
      </w:r>
    </w:p>
    <w:p w14:paraId="1E3D8A49" w14:textId="77777777" w:rsidR="00551234" w:rsidRPr="00E427BD" w:rsidRDefault="00551234" w:rsidP="00551234">
      <w:pPr>
        <w:rPr>
          <w:rFonts w:cstheme="minorHAnsi"/>
          <w:i/>
        </w:rPr>
      </w:pPr>
      <w:r w:rsidRPr="00E427BD">
        <w:rPr>
          <w:rFonts w:cstheme="minorHAnsi"/>
        </w:rPr>
        <w:t>Week Ten (</w:t>
      </w:r>
      <w:r>
        <w:rPr>
          <w:rFonts w:cstheme="minorHAnsi"/>
        </w:rPr>
        <w:t>Mar. 30</w:t>
      </w:r>
      <w:r w:rsidRPr="00E427BD">
        <w:rPr>
          <w:rFonts w:cstheme="minorHAnsi"/>
        </w:rPr>
        <w:t xml:space="preserve">): First half of Roddy Doyle’s </w:t>
      </w:r>
      <w:r w:rsidRPr="00E427BD">
        <w:rPr>
          <w:rFonts w:cstheme="minorHAnsi"/>
          <w:i/>
        </w:rPr>
        <w:t xml:space="preserve">Paddy Clarke, Ha </w:t>
      </w:r>
      <w:proofErr w:type="spellStart"/>
      <w:r w:rsidRPr="00E427BD">
        <w:rPr>
          <w:rFonts w:cstheme="minorHAnsi"/>
          <w:i/>
        </w:rPr>
        <w:t>Ha</w:t>
      </w:r>
      <w:proofErr w:type="spellEnd"/>
      <w:r w:rsidRPr="00E427BD">
        <w:rPr>
          <w:rFonts w:cstheme="minorHAnsi"/>
          <w:i/>
        </w:rPr>
        <w:t xml:space="preserve"> </w:t>
      </w:r>
      <w:proofErr w:type="spellStart"/>
      <w:r w:rsidRPr="00E427BD">
        <w:rPr>
          <w:rFonts w:cstheme="minorHAnsi"/>
          <w:i/>
        </w:rPr>
        <w:t>Ha</w:t>
      </w:r>
      <w:proofErr w:type="spellEnd"/>
      <w:r w:rsidRPr="00E427BD">
        <w:rPr>
          <w:rFonts w:cstheme="minorHAnsi"/>
          <w:i/>
        </w:rPr>
        <w:t xml:space="preserve"> (1-121)</w:t>
      </w:r>
    </w:p>
    <w:p w14:paraId="39EEE05F" w14:textId="77777777" w:rsidR="00551234" w:rsidRPr="00E427BD" w:rsidRDefault="00551234" w:rsidP="00551234">
      <w:pPr>
        <w:tabs>
          <w:tab w:val="left" w:pos="3612"/>
        </w:tabs>
        <w:rPr>
          <w:rFonts w:cstheme="minorHAnsi"/>
          <w:i/>
        </w:rPr>
      </w:pPr>
      <w:r w:rsidRPr="00E427BD">
        <w:rPr>
          <w:rFonts w:cstheme="minorHAnsi"/>
        </w:rPr>
        <w:t>Week Eleven (</w:t>
      </w:r>
      <w:r>
        <w:rPr>
          <w:rFonts w:cstheme="minorHAnsi"/>
        </w:rPr>
        <w:t>Apr. 6</w:t>
      </w:r>
      <w:r w:rsidRPr="00E427BD">
        <w:rPr>
          <w:rFonts w:cstheme="minorHAnsi"/>
        </w:rPr>
        <w:t xml:space="preserve">): Finish </w:t>
      </w:r>
      <w:r w:rsidRPr="00E427BD">
        <w:rPr>
          <w:rFonts w:cstheme="minorHAnsi"/>
          <w:i/>
        </w:rPr>
        <w:t xml:space="preserve">Paddy Clarke, Ha </w:t>
      </w:r>
      <w:proofErr w:type="spellStart"/>
      <w:r w:rsidRPr="00E427BD">
        <w:rPr>
          <w:rFonts w:cstheme="minorHAnsi"/>
          <w:i/>
        </w:rPr>
        <w:t>Ha</w:t>
      </w:r>
      <w:proofErr w:type="spellEnd"/>
      <w:r w:rsidRPr="00E427BD">
        <w:rPr>
          <w:rFonts w:cstheme="minorHAnsi"/>
          <w:i/>
        </w:rPr>
        <w:t xml:space="preserve"> Ha/</w:t>
      </w:r>
      <w:r w:rsidRPr="00E427BD">
        <w:rPr>
          <w:rFonts w:cstheme="minorHAnsi"/>
        </w:rPr>
        <w:t xml:space="preserve">Film: </w:t>
      </w:r>
      <w:r w:rsidRPr="00E427BD">
        <w:rPr>
          <w:rFonts w:cstheme="minorHAnsi"/>
          <w:i/>
        </w:rPr>
        <w:t xml:space="preserve">The </w:t>
      </w:r>
      <w:r>
        <w:rPr>
          <w:rFonts w:cstheme="minorHAnsi"/>
          <w:i/>
        </w:rPr>
        <w:t xml:space="preserve">Snapper </w:t>
      </w:r>
      <w:r w:rsidRPr="00E427BD">
        <w:rPr>
          <w:rFonts w:cstheme="minorHAnsi"/>
          <w:i/>
        </w:rPr>
        <w:t>/</w:t>
      </w:r>
      <w:r w:rsidRPr="00E427BD">
        <w:rPr>
          <w:rFonts w:cstheme="minorHAnsi"/>
          <w:b/>
          <w:i/>
        </w:rPr>
        <w:t>*</w:t>
      </w:r>
      <w:r w:rsidRPr="00E427BD">
        <w:rPr>
          <w:rFonts w:cstheme="minorHAnsi"/>
          <w:b/>
          <w:i/>
          <w:u w:val="single"/>
        </w:rPr>
        <w:t>Report Due</w:t>
      </w:r>
      <w:r w:rsidRPr="00E427BD">
        <w:rPr>
          <w:rFonts w:cstheme="minorHAnsi"/>
        </w:rPr>
        <w:t xml:space="preserve"> </w:t>
      </w:r>
    </w:p>
    <w:p w14:paraId="1C226BCA" w14:textId="77777777" w:rsidR="00551234" w:rsidRPr="002A26E1" w:rsidRDefault="00551234" w:rsidP="00551234">
      <w:pPr>
        <w:tabs>
          <w:tab w:val="left" w:pos="3612"/>
        </w:tabs>
        <w:rPr>
          <w:rFonts w:cstheme="minorHAnsi"/>
        </w:rPr>
      </w:pPr>
      <w:r w:rsidRPr="00E427BD">
        <w:rPr>
          <w:rFonts w:cstheme="minorHAnsi"/>
        </w:rPr>
        <w:t>Week Twelve (</w:t>
      </w:r>
      <w:r>
        <w:rPr>
          <w:rFonts w:cstheme="minorHAnsi"/>
        </w:rPr>
        <w:t>Apr. 13</w:t>
      </w:r>
      <w:r w:rsidRPr="00E427BD">
        <w:rPr>
          <w:rFonts w:cstheme="minorHAnsi"/>
        </w:rPr>
        <w:t xml:space="preserve">): First half: </w:t>
      </w:r>
      <w:r w:rsidRPr="00E427BD">
        <w:rPr>
          <w:rFonts w:cstheme="minorHAnsi"/>
          <w:i/>
        </w:rPr>
        <w:t xml:space="preserve">The Woman Who Walked into Doors </w:t>
      </w:r>
      <w:r w:rsidRPr="00E427BD">
        <w:rPr>
          <w:rFonts w:cstheme="minorHAnsi"/>
        </w:rPr>
        <w:t>(Ch. 1-18)</w:t>
      </w:r>
      <w:r>
        <w:rPr>
          <w:rFonts w:cstheme="minorHAnsi"/>
        </w:rPr>
        <w:t>/</w:t>
      </w:r>
      <w:r w:rsidRPr="002A26E1">
        <w:rPr>
          <w:rFonts w:cstheme="minorHAnsi"/>
        </w:rPr>
        <w:t xml:space="preserve"> </w:t>
      </w:r>
    </w:p>
    <w:p w14:paraId="6F8DDE99" w14:textId="77777777" w:rsidR="00551234" w:rsidRPr="00E427BD" w:rsidRDefault="00551234" w:rsidP="00551234">
      <w:pPr>
        <w:rPr>
          <w:rFonts w:cstheme="minorHAnsi"/>
        </w:rPr>
      </w:pPr>
      <w:r>
        <w:rPr>
          <w:rFonts w:cstheme="minorHAnsi"/>
        </w:rPr>
        <w:t>Week Thirteen (Apr. 20</w:t>
      </w:r>
      <w:r w:rsidRPr="00E427BD">
        <w:rPr>
          <w:rFonts w:cstheme="minorHAnsi"/>
        </w:rPr>
        <w:t xml:space="preserve">): Finish </w:t>
      </w:r>
      <w:proofErr w:type="gramStart"/>
      <w:r w:rsidRPr="00E427BD">
        <w:rPr>
          <w:rFonts w:cstheme="minorHAnsi"/>
          <w:i/>
        </w:rPr>
        <w:t>The</w:t>
      </w:r>
      <w:proofErr w:type="gramEnd"/>
      <w:r w:rsidRPr="00E427BD">
        <w:rPr>
          <w:rFonts w:cstheme="minorHAnsi"/>
          <w:i/>
        </w:rPr>
        <w:t xml:space="preserve"> Woman Who Walked into Doors/</w:t>
      </w:r>
      <w:r w:rsidRPr="00E427BD">
        <w:rPr>
          <w:rFonts w:cstheme="minorHAnsi"/>
          <w:b/>
          <w:u w:val="single"/>
        </w:rPr>
        <w:t>*Report Due</w:t>
      </w:r>
      <w:r w:rsidRPr="00E427BD">
        <w:rPr>
          <w:rFonts w:cstheme="minorHAnsi"/>
          <w:i/>
        </w:rPr>
        <w:t>/</w:t>
      </w:r>
      <w:r w:rsidRPr="00E427BD">
        <w:rPr>
          <w:rFonts w:cstheme="minorHAnsi"/>
        </w:rPr>
        <w:t xml:space="preserve">Excerpts from film </w:t>
      </w:r>
      <w:r w:rsidRPr="00E427BD">
        <w:rPr>
          <w:rFonts w:cstheme="minorHAnsi"/>
          <w:i/>
        </w:rPr>
        <w:t>In the Name of the Father</w:t>
      </w:r>
    </w:p>
    <w:p w14:paraId="30A198F5" w14:textId="77777777" w:rsidR="00551234" w:rsidRPr="00E427BD" w:rsidRDefault="00551234" w:rsidP="00551234">
      <w:pPr>
        <w:rPr>
          <w:rFonts w:cstheme="minorHAnsi"/>
        </w:rPr>
      </w:pPr>
      <w:r w:rsidRPr="00E427BD">
        <w:rPr>
          <w:rFonts w:cstheme="minorHAnsi"/>
        </w:rPr>
        <w:t>Week Fourteen (</w:t>
      </w:r>
      <w:r>
        <w:rPr>
          <w:rFonts w:cstheme="minorHAnsi"/>
        </w:rPr>
        <w:t>Apr. 27</w:t>
      </w:r>
      <w:r w:rsidRPr="00E427BD">
        <w:rPr>
          <w:rFonts w:cstheme="minorHAnsi"/>
        </w:rPr>
        <w:t xml:space="preserve">): </w:t>
      </w:r>
      <w:r>
        <w:rPr>
          <w:rFonts w:cstheme="minorHAnsi"/>
        </w:rPr>
        <w:t>ER Frank O’Connor’s “</w:t>
      </w:r>
      <w:r w:rsidRPr="00EF2329">
        <w:rPr>
          <w:rFonts w:cstheme="minorHAnsi"/>
        </w:rPr>
        <w:t>The Guest of the Nation</w:t>
      </w:r>
      <w:r>
        <w:rPr>
          <w:rFonts w:cstheme="minorHAnsi"/>
          <w:i/>
        </w:rPr>
        <w:t>”</w:t>
      </w:r>
      <w:r>
        <w:rPr>
          <w:rFonts w:cstheme="minorHAnsi"/>
        </w:rPr>
        <w:t xml:space="preserve"> </w:t>
      </w:r>
      <w:r w:rsidRPr="00E427BD">
        <w:rPr>
          <w:rFonts w:cstheme="minorHAnsi"/>
          <w:b/>
          <w:u w:val="single"/>
        </w:rPr>
        <w:t>/*Report Due</w:t>
      </w:r>
      <w:r w:rsidRPr="00E427BD">
        <w:rPr>
          <w:rFonts w:cstheme="minorHAnsi"/>
        </w:rPr>
        <w:t xml:space="preserve">/Film: </w:t>
      </w:r>
      <w:r w:rsidRPr="00E427BD">
        <w:rPr>
          <w:rFonts w:cstheme="minorHAnsi"/>
          <w:i/>
        </w:rPr>
        <w:t>The Crying Game</w:t>
      </w:r>
    </w:p>
    <w:p w14:paraId="4275AEC5" w14:textId="77777777" w:rsidR="00551234" w:rsidRDefault="00551234" w:rsidP="00551234">
      <w:pPr>
        <w:rPr>
          <w:rFonts w:cstheme="minorHAnsi"/>
        </w:rPr>
      </w:pPr>
      <w:r w:rsidRPr="00E427BD">
        <w:rPr>
          <w:rFonts w:cstheme="minorHAnsi"/>
        </w:rPr>
        <w:lastRenderedPageBreak/>
        <w:t>Week Fifteen (</w:t>
      </w:r>
      <w:r>
        <w:rPr>
          <w:rFonts w:cstheme="minorHAnsi"/>
        </w:rPr>
        <w:t>May 4</w:t>
      </w:r>
      <w:r w:rsidRPr="00E427BD">
        <w:rPr>
          <w:rFonts w:cstheme="minorHAnsi"/>
        </w:rPr>
        <w:t>): Irish Women’s Poetry (handouts)</w:t>
      </w:r>
      <w:r>
        <w:rPr>
          <w:rFonts w:cstheme="minorHAnsi"/>
        </w:rPr>
        <w:t>/</w:t>
      </w:r>
      <w:r w:rsidRPr="00EF2329">
        <w:rPr>
          <w:rFonts w:cstheme="minorHAnsi"/>
        </w:rPr>
        <w:t xml:space="preserve"> </w:t>
      </w:r>
      <w:r w:rsidRPr="00E427BD">
        <w:rPr>
          <w:rFonts w:cstheme="minorHAnsi"/>
        </w:rPr>
        <w:t xml:space="preserve">Excerpts from film </w:t>
      </w:r>
      <w:r w:rsidRPr="00E427BD">
        <w:rPr>
          <w:rFonts w:cstheme="minorHAnsi"/>
          <w:i/>
        </w:rPr>
        <w:t>The Magdalene Sisters</w:t>
      </w:r>
      <w:r>
        <w:rPr>
          <w:rFonts w:cstheme="minorHAnsi"/>
          <w:i/>
        </w:rPr>
        <w:t>/</w:t>
      </w:r>
      <w:r w:rsidRPr="001B1B46">
        <w:rPr>
          <w:rFonts w:cstheme="minorHAnsi"/>
        </w:rPr>
        <w:t xml:space="preserve">Yeats “Among Schoolchildren” 215, “Under Ben </w:t>
      </w:r>
      <w:proofErr w:type="spellStart"/>
      <w:r w:rsidRPr="001B1B46">
        <w:rPr>
          <w:rFonts w:cstheme="minorHAnsi"/>
        </w:rPr>
        <w:t>Bulben</w:t>
      </w:r>
      <w:proofErr w:type="spellEnd"/>
      <w:r w:rsidRPr="001B1B46">
        <w:rPr>
          <w:rFonts w:cstheme="minorHAnsi"/>
        </w:rPr>
        <w:t>” 325</w:t>
      </w:r>
    </w:p>
    <w:p w14:paraId="37BE8526" w14:textId="77777777" w:rsidR="00551234" w:rsidRPr="00E427BD" w:rsidRDefault="00551234" w:rsidP="00551234">
      <w:pPr>
        <w:rPr>
          <w:rFonts w:cstheme="minorHAnsi"/>
        </w:rPr>
      </w:pPr>
      <w:r w:rsidRPr="00E427BD">
        <w:rPr>
          <w:rFonts w:cstheme="minorHAnsi"/>
        </w:rPr>
        <w:t xml:space="preserve"> </w:t>
      </w:r>
      <w:r>
        <w:rPr>
          <w:rFonts w:cstheme="minorHAnsi"/>
        </w:rPr>
        <w:t>Week Sixteen (May 11): Probably no class—optional conferences</w:t>
      </w:r>
      <w:r w:rsidRPr="00E427BD">
        <w:rPr>
          <w:rFonts w:cstheme="minorHAnsi"/>
        </w:rPr>
        <w:t>/</w:t>
      </w:r>
      <w:r w:rsidRPr="001B1B46">
        <w:rPr>
          <w:rFonts w:cstheme="minorHAnsi"/>
          <w:b/>
        </w:rPr>
        <w:t>Long papers due by May 16, 7:15</w:t>
      </w:r>
      <w:r>
        <w:rPr>
          <w:rFonts w:cstheme="minorHAnsi"/>
        </w:rPr>
        <w:t xml:space="preserve"> (</w:t>
      </w:r>
      <w:r w:rsidRPr="00192BF0">
        <w:rPr>
          <w:rFonts w:cstheme="minorHAnsi"/>
          <w:b/>
        </w:rPr>
        <w:t>Official Exam Time</w:t>
      </w:r>
      <w:r>
        <w:rPr>
          <w:rFonts w:cstheme="minorHAnsi"/>
        </w:rPr>
        <w:t>)</w:t>
      </w:r>
    </w:p>
    <w:p w14:paraId="02C311A1" w14:textId="77777777" w:rsidR="00AB2B00" w:rsidRDefault="00AB2B00"/>
    <w:sectPr w:rsidR="00AB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34"/>
    <w:rsid w:val="002847DF"/>
    <w:rsid w:val="00441C55"/>
    <w:rsid w:val="00551234"/>
    <w:rsid w:val="00731814"/>
    <w:rsid w:val="00841B90"/>
    <w:rsid w:val="00A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4C9C"/>
  <w15:chartTrackingRefBased/>
  <w15:docId w15:val="{97058845-598C-4778-9227-FCA73767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234"/>
    <w:pPr>
      <w:spacing w:after="200" w:line="276" w:lineRule="auto"/>
    </w:pPr>
  </w:style>
  <w:style w:type="paragraph" w:styleId="Heading2">
    <w:name w:val="heading 2"/>
    <w:basedOn w:val="Normal"/>
    <w:next w:val="Normal"/>
    <w:link w:val="Heading2Char"/>
    <w:uiPriority w:val="9"/>
    <w:semiHidden/>
    <w:unhideWhenUsed/>
    <w:qFormat/>
    <w:rsid w:val="0055123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1234"/>
    <w:rPr>
      <w:rFonts w:asciiTheme="majorHAnsi" w:eastAsiaTheme="majorEastAsia" w:hAnsiTheme="majorHAnsi" w:cstheme="majorBidi"/>
      <w:b/>
      <w:bCs/>
      <w:color w:val="4472C4" w:themeColor="accent1"/>
      <w:sz w:val="26"/>
      <w:szCs w:val="26"/>
    </w:rPr>
  </w:style>
  <w:style w:type="paragraph" w:customStyle="1" w:styleId="ShortReturnAddress">
    <w:name w:val="Short Return Address"/>
    <w:basedOn w:val="Normal"/>
    <w:rsid w:val="00551234"/>
    <w:pPr>
      <w:spacing w:after="0" w:line="240" w:lineRule="auto"/>
    </w:pPr>
    <w:rPr>
      <w:rFonts w:ascii="Bookman Old Style" w:eastAsia="Times New Roman" w:hAnsi="Bookman Old Style" w:cs="Times New Roman"/>
      <w:sz w:val="24"/>
      <w:szCs w:val="20"/>
    </w:rPr>
  </w:style>
  <w:style w:type="character" w:styleId="Hyperlink">
    <w:name w:val="Hyperlink"/>
    <w:basedOn w:val="DefaultParagraphFont"/>
    <w:uiPriority w:val="99"/>
    <w:unhideWhenUsed/>
    <w:rsid w:val="00551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m/news/uk-politics-26883211" TargetMode="External"/><Relationship Id="rId11" Type="http://schemas.openxmlformats.org/officeDocument/2006/relationships/customXml" Target="../customXml/item3.xml"/><Relationship Id="rId5" Type="http://schemas.openxmlformats.org/officeDocument/2006/relationships/hyperlink" Target="https://owl.english.purdue.edu/owl/resource/747/01/" TargetMode="External"/><Relationship Id="rId10" Type="http://schemas.openxmlformats.org/officeDocument/2006/relationships/customXml" Target="../customXml/item2.xml"/><Relationship Id="rId4" Type="http://schemas.openxmlformats.org/officeDocument/2006/relationships/hyperlink" Target="mailto:pgott@uwsp.ed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383/583</Number>
    <Section xmlns="409cf07c-705a-4568-bc2e-e1a7cd36a2d3">2</Section>
    <Calendar_x0020_Year xmlns="409cf07c-705a-4568-bc2e-e1a7cd36a2d3">2016</Calendar_x0020_Year>
    <Course_x0020_Name xmlns="409cf07c-705a-4568-bc2e-e1a7cd36a2d3">Themes in Literature</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8659C03-25E5-4AEF-BB85-F43854DBFB5E}"/>
</file>

<file path=customXml/itemProps2.xml><?xml version="1.0" encoding="utf-8"?>
<ds:datastoreItem xmlns:ds="http://schemas.openxmlformats.org/officeDocument/2006/customXml" ds:itemID="{7328DB41-43F3-4CE9-A051-E5B601F6FB6D}"/>
</file>

<file path=customXml/itemProps3.xml><?xml version="1.0" encoding="utf-8"?>
<ds:datastoreItem xmlns:ds="http://schemas.openxmlformats.org/officeDocument/2006/customXml" ds:itemID="{8074E23D-400D-4927-BC19-D22526CA66A7}"/>
</file>

<file path=docProps/app.xml><?xml version="1.0" encoding="utf-8"?>
<Properties xmlns="http://schemas.openxmlformats.org/officeDocument/2006/extended-properties" xmlns:vt="http://schemas.openxmlformats.org/officeDocument/2006/docPropsVTypes">
  <Template>Normal</Template>
  <TotalTime>3</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2</cp:revision>
  <dcterms:created xsi:type="dcterms:W3CDTF">2019-01-21T18:24:00Z</dcterms:created>
  <dcterms:modified xsi:type="dcterms:W3CDTF">2019-01-21T18:32:00Z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